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3520"/>
        </w:tabs>
        <w:jc w:val="center"/>
        <w:rPr>
          <w:rFonts w:ascii="Calibri" w:hAnsi="Calibri" w:eastAsia="宋体" w:cs="Times New Roman"/>
          <w:b/>
          <w:bCs/>
          <w:sz w:val="21"/>
          <w:szCs w:val="32"/>
          <w:lang w:val="zh-CN"/>
        </w:rPr>
      </w:pPr>
    </w:p>
    <w:p>
      <w:pPr>
        <w:tabs>
          <w:tab w:val="left" w:pos="3520"/>
        </w:tabs>
        <w:jc w:val="center"/>
        <w:rPr>
          <w:rFonts w:hint="eastAsia" w:ascii="黑体" w:hAnsi="黑体" w:eastAsia="黑体" w:cs="Times New Roman"/>
          <w:b/>
          <w:bCs/>
          <w:sz w:val="84"/>
          <w:szCs w:val="84"/>
          <w:lang w:val="zh-CN"/>
        </w:rPr>
      </w:pPr>
    </w:p>
    <w:p>
      <w:pPr>
        <w:tabs>
          <w:tab w:val="left" w:pos="3520"/>
        </w:tabs>
        <w:jc w:val="center"/>
        <w:rPr>
          <w:rFonts w:ascii="黑体" w:hAnsi="黑体" w:eastAsia="黑体" w:cs="Times New Roman"/>
          <w:b/>
          <w:bCs/>
          <w:sz w:val="84"/>
          <w:szCs w:val="84"/>
          <w:lang w:val="zh-CN"/>
        </w:rPr>
      </w:pPr>
      <w:r>
        <w:rPr>
          <w:rFonts w:hint="eastAsia" w:ascii="黑体" w:hAnsi="黑体" w:eastAsia="黑体" w:cs="Times New Roman"/>
          <w:b/>
          <w:bCs/>
          <w:sz w:val="84"/>
          <w:szCs w:val="84"/>
          <w:lang w:val="zh-CN"/>
        </w:rPr>
        <w:t>人间传染的病原微生物目录</w:t>
      </w:r>
    </w:p>
    <w:p>
      <w:pPr>
        <w:tabs>
          <w:tab w:val="left" w:pos="3520"/>
        </w:tabs>
        <w:jc w:val="center"/>
        <w:rPr>
          <w:rFonts w:ascii="Calibri" w:hAnsi="Calibri" w:eastAsia="宋体" w:cs="Times New Roman"/>
          <w:b/>
          <w:bCs/>
          <w:sz w:val="21"/>
          <w:szCs w:val="32"/>
          <w:lang w:val="zh-CN"/>
        </w:rPr>
      </w:pPr>
    </w:p>
    <w:p>
      <w:pPr>
        <w:tabs>
          <w:tab w:val="left" w:pos="3520"/>
        </w:tabs>
        <w:jc w:val="center"/>
        <w:rPr>
          <w:rFonts w:ascii="Calibri" w:hAnsi="Calibri" w:eastAsia="宋体" w:cs="Times New Roman"/>
          <w:b/>
          <w:bCs/>
          <w:sz w:val="21"/>
          <w:szCs w:val="32"/>
          <w:lang w:val="zh-CN"/>
        </w:rPr>
      </w:pPr>
    </w:p>
    <w:p>
      <w:pPr>
        <w:tabs>
          <w:tab w:val="left" w:pos="3520"/>
        </w:tabs>
        <w:jc w:val="center"/>
        <w:rPr>
          <w:rFonts w:ascii="Calibri" w:hAnsi="Calibri" w:eastAsia="宋体" w:cs="Times New Roman"/>
          <w:b/>
          <w:bCs/>
          <w:sz w:val="21"/>
          <w:szCs w:val="32"/>
          <w:lang w:val="zh-CN"/>
        </w:rPr>
      </w:pPr>
    </w:p>
    <w:p>
      <w:pPr>
        <w:tabs>
          <w:tab w:val="left" w:pos="3520"/>
        </w:tabs>
        <w:jc w:val="center"/>
        <w:rPr>
          <w:rFonts w:ascii="Calibri" w:hAnsi="Calibri" w:eastAsia="宋体" w:cs="Times New Roman"/>
          <w:b/>
          <w:bCs/>
          <w:sz w:val="21"/>
          <w:szCs w:val="32"/>
          <w:lang w:val="zh-CN"/>
        </w:rPr>
      </w:pPr>
    </w:p>
    <w:p>
      <w:pPr>
        <w:tabs>
          <w:tab w:val="left" w:pos="3520"/>
        </w:tabs>
        <w:jc w:val="center"/>
        <w:rPr>
          <w:rFonts w:ascii="Calibri" w:hAnsi="Calibri" w:eastAsia="宋体" w:cs="Times New Roman"/>
          <w:b/>
          <w:bCs/>
          <w:sz w:val="21"/>
          <w:szCs w:val="32"/>
          <w:lang w:val="zh-CN"/>
        </w:rPr>
      </w:pPr>
    </w:p>
    <w:p>
      <w:pPr>
        <w:tabs>
          <w:tab w:val="left" w:pos="3520"/>
        </w:tabs>
        <w:jc w:val="center"/>
        <w:rPr>
          <w:rFonts w:ascii="Calibri" w:hAnsi="Calibri" w:eastAsia="宋体" w:cs="Times New Roman"/>
          <w:b/>
          <w:bCs/>
          <w:sz w:val="21"/>
          <w:szCs w:val="32"/>
          <w:lang w:val="zh-CN"/>
        </w:rPr>
      </w:pPr>
    </w:p>
    <w:p>
      <w:pPr>
        <w:tabs>
          <w:tab w:val="left" w:pos="3520"/>
        </w:tabs>
        <w:jc w:val="center"/>
        <w:rPr>
          <w:rFonts w:ascii="黑体" w:hAnsi="黑体" w:eastAsia="黑体" w:cs="Times New Roman"/>
          <w:b/>
          <w:bCs/>
          <w:sz w:val="44"/>
          <w:szCs w:val="44"/>
          <w:lang w:val="zh-CN"/>
        </w:rPr>
      </w:pPr>
      <w:r>
        <w:rPr>
          <w:rFonts w:hint="eastAsia" w:ascii="黑体" w:hAnsi="黑体" w:eastAsia="黑体" w:cs="Times New Roman"/>
          <w:b/>
          <w:bCs/>
          <w:sz w:val="44"/>
          <w:szCs w:val="44"/>
          <w:lang w:val="zh-CN"/>
        </w:rPr>
        <w:t>中华人民共和国国家卫生健康委员会制定</w:t>
      </w:r>
    </w:p>
    <w:p>
      <w:pPr>
        <w:tabs>
          <w:tab w:val="left" w:pos="3520"/>
        </w:tabs>
        <w:jc w:val="center"/>
        <w:rPr>
          <w:rFonts w:hint="eastAsia" w:ascii="黑体" w:hAnsi="黑体" w:eastAsia="黑体" w:cs="Times New Roman"/>
          <w:b/>
          <w:bCs/>
          <w:sz w:val="44"/>
          <w:szCs w:val="44"/>
          <w:lang w:val="zh-CN"/>
        </w:rPr>
      </w:pPr>
      <w:r>
        <w:rPr>
          <w:rFonts w:hint="eastAsia" w:ascii="黑体" w:hAnsi="黑体" w:eastAsia="黑体" w:cs="Times New Roman"/>
          <w:b/>
          <w:bCs/>
          <w:sz w:val="44"/>
          <w:szCs w:val="44"/>
          <w:lang w:val="zh-CN"/>
        </w:rPr>
        <w:t>二零二三年</w:t>
      </w:r>
      <w:r>
        <w:rPr>
          <w:rFonts w:ascii="黑体" w:hAnsi="黑体" w:eastAsia="黑体" w:cs="Times New Roman"/>
          <w:b/>
          <w:bCs/>
          <w:sz w:val="44"/>
          <w:szCs w:val="44"/>
        </w:rPr>
        <w:t>八</w:t>
      </w:r>
      <w:r>
        <w:rPr>
          <w:rFonts w:hint="eastAsia" w:ascii="黑体" w:hAnsi="黑体" w:eastAsia="黑体" w:cs="Times New Roman"/>
          <w:b/>
          <w:bCs/>
          <w:sz w:val="44"/>
          <w:szCs w:val="44"/>
          <w:lang w:val="zh-CN"/>
        </w:rPr>
        <w:t>月</w:t>
      </w:r>
      <w:r>
        <w:rPr>
          <w:rFonts w:hint="default" w:ascii="黑体" w:hAnsi="黑体" w:eastAsia="黑体" w:cs="Times New Roman"/>
          <w:b/>
          <w:bCs/>
          <w:sz w:val="44"/>
          <w:szCs w:val="44"/>
        </w:rPr>
        <w:t>十八</w:t>
      </w:r>
      <w:r>
        <w:rPr>
          <w:rFonts w:hint="eastAsia" w:ascii="黑体" w:hAnsi="黑体" w:eastAsia="黑体" w:cs="Times New Roman"/>
          <w:b/>
          <w:bCs/>
          <w:sz w:val="44"/>
          <w:szCs w:val="44"/>
          <w:lang w:val="zh-CN"/>
        </w:rPr>
        <w:t>日</w:t>
      </w:r>
    </w:p>
    <w:p>
      <w:pPr>
        <w:widowControl/>
        <w:rPr>
          <w:rFonts w:ascii="仿宋" w:hAnsi="仿宋" w:eastAsia="仿宋" w:cs="Times New Roman"/>
          <w:b/>
          <w:bCs/>
          <w:kern w:val="0"/>
          <w:sz w:val="21"/>
          <w:szCs w:val="32"/>
        </w:rPr>
        <w:sectPr>
          <w:footerReference r:id="rId3" w:type="default"/>
          <w:pgSz w:w="16838" w:h="11906" w:orient="landscape"/>
          <w:pgMar w:top="1644" w:right="1440" w:bottom="1757" w:left="1440" w:header="851" w:footer="992" w:gutter="0"/>
          <w:cols w:space="720" w:num="1"/>
          <w:rtlGutter w:val="0"/>
          <w:docGrid w:type="linesAndChars" w:linePitch="436" w:charSpace="1446"/>
        </w:sectPr>
      </w:pPr>
    </w:p>
    <w:p>
      <w:pPr>
        <w:widowControl/>
        <w:rPr>
          <w:rFonts w:ascii="仿宋" w:hAnsi="仿宋" w:eastAsia="仿宋" w:cs="Times New Roman"/>
          <w:sz w:val="21"/>
          <w:szCs w:val="24"/>
        </w:rPr>
      </w:pPr>
      <w:r>
        <w:rPr>
          <w:rFonts w:ascii="仿宋" w:hAnsi="仿宋" w:eastAsia="仿宋" w:cs="Times New Roman"/>
          <w:b/>
          <w:bCs/>
          <w:kern w:val="0"/>
          <w:sz w:val="21"/>
          <w:szCs w:val="32"/>
        </w:rPr>
        <w:t>表1.病毒分类</w:t>
      </w:r>
      <w:r>
        <w:rPr>
          <w:rFonts w:hint="eastAsia" w:ascii="仿宋" w:hAnsi="仿宋" w:eastAsia="仿宋" w:cs="Times New Roman"/>
          <w:b/>
          <w:bCs/>
          <w:kern w:val="0"/>
          <w:sz w:val="21"/>
          <w:szCs w:val="32"/>
        </w:rPr>
        <w:t>目</w:t>
      </w:r>
      <w:r>
        <w:rPr>
          <w:rFonts w:ascii="仿宋" w:hAnsi="仿宋" w:eastAsia="仿宋" w:cs="Times New Roman"/>
          <w:b/>
          <w:bCs/>
          <w:kern w:val="0"/>
          <w:sz w:val="21"/>
          <w:szCs w:val="32"/>
        </w:rPr>
        <w:t>录</w:t>
      </w:r>
    </w:p>
    <w:tbl>
      <w:tblPr>
        <w:tblStyle w:val="10"/>
        <w:tblW w:w="514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0"/>
        <w:gridCol w:w="2023"/>
        <w:gridCol w:w="1754"/>
        <w:gridCol w:w="1610"/>
        <w:gridCol w:w="857"/>
        <w:gridCol w:w="877"/>
        <w:gridCol w:w="877"/>
        <w:gridCol w:w="879"/>
        <w:gridCol w:w="879"/>
        <w:gridCol w:w="879"/>
        <w:gridCol w:w="755"/>
        <w:gridCol w:w="1197"/>
        <w:gridCol w:w="14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blHeader/>
          <w:jc w:val="center"/>
        </w:trPr>
        <w:tc>
          <w:tcPr>
            <w:tcW w:w="175" w:type="pct"/>
            <w:vMerge w:val="restart"/>
            <w:noWrap w:val="0"/>
            <w:vAlign w:val="center"/>
          </w:tcPr>
          <w:p>
            <w:pPr>
              <w:keepNext w:val="0"/>
              <w:keepLines w:val="0"/>
              <w:pageBreakBefore w:val="0"/>
              <w:kinsoku/>
              <w:wordWrap/>
              <w:overflowPunct/>
              <w:topLinePunct w:val="0"/>
              <w:autoSpaceDE/>
              <w:autoSpaceDN/>
              <w:bidi w:val="0"/>
              <w:adjustRightInd/>
              <w:snapToGrid w:val="0"/>
              <w:spacing w:line="240" w:lineRule="exact"/>
              <w:jc w:val="center"/>
              <w:textAlignment w:val="auto"/>
              <w:rPr>
                <w:rFonts w:ascii="Calibri" w:hAnsi="Calibri" w:eastAsia="宋体" w:cs="Times New Roman"/>
                <w:b/>
                <w:spacing w:val="0"/>
                <w:sz w:val="21"/>
                <w:szCs w:val="24"/>
              </w:rPr>
            </w:pPr>
            <w:r>
              <w:rPr>
                <w:rFonts w:ascii="Calibri" w:hAnsi="Calibri" w:eastAsia="宋体" w:cs="Times New Roman"/>
                <w:b/>
                <w:spacing w:val="0"/>
                <w:sz w:val="21"/>
                <w:szCs w:val="24"/>
              </w:rPr>
              <w:t>序号</w:t>
            </w:r>
          </w:p>
        </w:tc>
        <w:tc>
          <w:tcPr>
            <w:tcW w:w="1848" w:type="pct"/>
            <w:gridSpan w:val="3"/>
            <w:noWrap w:val="0"/>
            <w:vAlign w:val="center"/>
          </w:tcPr>
          <w:p>
            <w:pPr>
              <w:keepNext w:val="0"/>
              <w:keepLines w:val="0"/>
              <w:pageBreakBefore w:val="0"/>
              <w:kinsoku/>
              <w:wordWrap/>
              <w:overflowPunct/>
              <w:topLinePunct w:val="0"/>
              <w:autoSpaceDE/>
              <w:autoSpaceDN/>
              <w:bidi w:val="0"/>
              <w:adjustRightInd/>
              <w:snapToGrid w:val="0"/>
              <w:spacing w:line="240" w:lineRule="exact"/>
              <w:jc w:val="center"/>
              <w:textAlignment w:val="auto"/>
              <w:rPr>
                <w:rFonts w:ascii="Calibri" w:hAnsi="Calibri" w:eastAsia="宋体" w:cs="Times New Roman"/>
                <w:b/>
                <w:spacing w:val="0"/>
                <w:sz w:val="21"/>
                <w:szCs w:val="24"/>
              </w:rPr>
            </w:pPr>
            <w:r>
              <w:rPr>
                <w:rFonts w:ascii="Calibri" w:hAnsi="Calibri" w:eastAsia="宋体" w:cs="Times New Roman"/>
                <w:b/>
                <w:spacing w:val="0"/>
                <w:sz w:val="21"/>
                <w:szCs w:val="24"/>
              </w:rPr>
              <w:t>病毒名称</w:t>
            </w:r>
          </w:p>
        </w:tc>
        <w:tc>
          <w:tcPr>
            <w:tcW w:w="294" w:type="pct"/>
            <w:vMerge w:val="restart"/>
            <w:noWrap w:val="0"/>
            <w:vAlign w:val="center"/>
          </w:tcPr>
          <w:p>
            <w:pPr>
              <w:keepNext w:val="0"/>
              <w:keepLines w:val="0"/>
              <w:pageBreakBefore w:val="0"/>
              <w:kinsoku/>
              <w:wordWrap/>
              <w:overflowPunct/>
              <w:topLinePunct w:val="0"/>
              <w:autoSpaceDE/>
              <w:autoSpaceDN/>
              <w:bidi w:val="0"/>
              <w:adjustRightInd/>
              <w:snapToGrid w:val="0"/>
              <w:spacing w:line="240" w:lineRule="exact"/>
              <w:jc w:val="center"/>
              <w:textAlignment w:val="auto"/>
              <w:rPr>
                <w:rFonts w:ascii="Calibri" w:hAnsi="Calibri" w:eastAsia="宋体" w:cs="Times New Roman"/>
                <w:b/>
                <w:spacing w:val="0"/>
                <w:sz w:val="21"/>
                <w:szCs w:val="24"/>
              </w:rPr>
            </w:pPr>
            <w:r>
              <w:rPr>
                <w:rFonts w:ascii="Calibri" w:hAnsi="Calibri" w:eastAsia="宋体" w:cs="Times New Roman"/>
                <w:b/>
                <w:spacing w:val="0"/>
                <w:sz w:val="21"/>
                <w:szCs w:val="24"/>
              </w:rPr>
              <w:t>危害程度分类</w:t>
            </w:r>
          </w:p>
        </w:tc>
        <w:tc>
          <w:tcPr>
            <w:tcW w:w="1506" w:type="pct"/>
            <w:gridSpan w:val="5"/>
            <w:noWrap w:val="0"/>
            <w:vAlign w:val="center"/>
          </w:tcPr>
          <w:p>
            <w:pPr>
              <w:keepNext w:val="0"/>
              <w:keepLines w:val="0"/>
              <w:pageBreakBefore w:val="0"/>
              <w:kinsoku/>
              <w:wordWrap/>
              <w:overflowPunct/>
              <w:topLinePunct w:val="0"/>
              <w:autoSpaceDE/>
              <w:autoSpaceDN/>
              <w:bidi w:val="0"/>
              <w:adjustRightInd/>
              <w:snapToGrid w:val="0"/>
              <w:spacing w:line="240" w:lineRule="exact"/>
              <w:jc w:val="center"/>
              <w:textAlignment w:val="auto"/>
              <w:rPr>
                <w:rFonts w:ascii="Calibri" w:hAnsi="Calibri" w:eastAsia="宋体" w:cs="Times New Roman"/>
                <w:b/>
                <w:spacing w:val="0"/>
                <w:sz w:val="21"/>
                <w:szCs w:val="24"/>
              </w:rPr>
            </w:pPr>
            <w:r>
              <w:rPr>
                <w:rFonts w:ascii="Calibri" w:hAnsi="Calibri" w:eastAsia="宋体" w:cs="Times New Roman"/>
                <w:b/>
                <w:spacing w:val="0"/>
                <w:sz w:val="21"/>
                <w:szCs w:val="24"/>
              </w:rPr>
              <w:t>实验活动所需实验室等级</w:t>
            </w:r>
          </w:p>
        </w:tc>
        <w:tc>
          <w:tcPr>
            <w:tcW w:w="669" w:type="pct"/>
            <w:gridSpan w:val="2"/>
            <w:noWrap w:val="0"/>
            <w:vAlign w:val="center"/>
          </w:tcPr>
          <w:p>
            <w:pPr>
              <w:keepNext w:val="0"/>
              <w:keepLines w:val="0"/>
              <w:pageBreakBefore w:val="0"/>
              <w:kinsoku/>
              <w:wordWrap/>
              <w:overflowPunct/>
              <w:topLinePunct w:val="0"/>
              <w:autoSpaceDE/>
              <w:autoSpaceDN/>
              <w:bidi w:val="0"/>
              <w:adjustRightInd/>
              <w:snapToGrid w:val="0"/>
              <w:spacing w:line="240" w:lineRule="exact"/>
              <w:jc w:val="center"/>
              <w:textAlignment w:val="auto"/>
              <w:rPr>
                <w:rFonts w:ascii="Calibri" w:hAnsi="Calibri" w:eastAsia="宋体" w:cs="Times New Roman"/>
                <w:b/>
                <w:spacing w:val="0"/>
                <w:sz w:val="21"/>
                <w:szCs w:val="24"/>
              </w:rPr>
            </w:pPr>
            <w:r>
              <w:rPr>
                <w:rFonts w:ascii="Calibri" w:hAnsi="Calibri" w:eastAsia="宋体" w:cs="Times New Roman"/>
                <w:b/>
                <w:spacing w:val="0"/>
                <w:sz w:val="21"/>
                <w:szCs w:val="24"/>
              </w:rPr>
              <w:t>运输包装分类</w:t>
            </w:r>
            <w:r>
              <w:rPr>
                <w:rFonts w:ascii="Calibri" w:hAnsi="Calibri" w:eastAsia="宋体" w:cs="Times New Roman"/>
                <w:b/>
                <w:spacing w:val="0"/>
                <w:sz w:val="21"/>
                <w:szCs w:val="24"/>
                <w:vertAlign w:val="superscript"/>
              </w:rPr>
              <w:t>f</w:t>
            </w:r>
          </w:p>
        </w:tc>
        <w:tc>
          <w:tcPr>
            <w:tcW w:w="505" w:type="pct"/>
            <w:vMerge w:val="restart"/>
            <w:noWrap w:val="0"/>
            <w:vAlign w:val="center"/>
          </w:tcPr>
          <w:p>
            <w:pPr>
              <w:snapToGrid w:val="0"/>
              <w:spacing w:line="240" w:lineRule="auto"/>
              <w:jc w:val="center"/>
              <w:rPr>
                <w:rFonts w:ascii="Calibri" w:hAnsi="Calibri" w:eastAsia="宋体" w:cs="Times New Roman"/>
                <w:b/>
                <w:spacing w:val="20"/>
                <w:sz w:val="21"/>
                <w:szCs w:val="24"/>
              </w:rPr>
            </w:pPr>
            <w:r>
              <w:rPr>
                <w:rFonts w:ascii="Calibri" w:hAnsi="Calibri" w:eastAsia="宋体" w:cs="Times New Roman"/>
                <w:b/>
                <w:spacing w:val="20"/>
                <w:sz w:val="21"/>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2" w:hRule="atLeast"/>
          <w:tblHeader/>
          <w:jc w:val="center"/>
        </w:trPr>
        <w:tc>
          <w:tcPr>
            <w:tcW w:w="175" w:type="pct"/>
            <w:vMerge w:val="continue"/>
            <w:noWrap w:val="0"/>
            <w:vAlign w:val="center"/>
          </w:tcPr>
          <w:p>
            <w:pPr>
              <w:keepNext w:val="0"/>
              <w:keepLines w:val="0"/>
              <w:pageBreakBefore w:val="0"/>
              <w:widowControl/>
              <w:kinsoku/>
              <w:wordWrap/>
              <w:overflowPunct/>
              <w:topLinePunct w:val="0"/>
              <w:autoSpaceDE/>
              <w:autoSpaceDN/>
              <w:bidi w:val="0"/>
              <w:adjustRightInd/>
              <w:snapToGrid w:val="0"/>
              <w:spacing w:line="240" w:lineRule="exact"/>
              <w:jc w:val="center"/>
              <w:textAlignment w:val="auto"/>
              <w:rPr>
                <w:rFonts w:ascii="Calibri" w:hAnsi="Calibri" w:eastAsia="宋体" w:cs="Times New Roman"/>
                <w:b/>
                <w:bCs/>
                <w:spacing w:val="0"/>
                <w:kern w:val="0"/>
                <w:sz w:val="24"/>
                <w:szCs w:val="24"/>
              </w:rPr>
            </w:pPr>
          </w:p>
        </w:tc>
        <w:tc>
          <w:tcPr>
            <w:tcW w:w="694" w:type="pct"/>
            <w:noWrap w:val="0"/>
            <w:vAlign w:val="center"/>
          </w:tcPr>
          <w:p>
            <w:pPr>
              <w:keepNext w:val="0"/>
              <w:keepLines w:val="0"/>
              <w:pageBreakBefore w:val="0"/>
              <w:kinsoku/>
              <w:wordWrap/>
              <w:overflowPunct/>
              <w:topLinePunct w:val="0"/>
              <w:autoSpaceDE/>
              <w:autoSpaceDN/>
              <w:bidi w:val="0"/>
              <w:adjustRightInd/>
              <w:snapToGrid w:val="0"/>
              <w:spacing w:line="240" w:lineRule="exact"/>
              <w:jc w:val="center"/>
              <w:textAlignment w:val="auto"/>
              <w:rPr>
                <w:rFonts w:ascii="Calibri" w:hAnsi="Calibri" w:eastAsia="宋体" w:cs="Times New Roman"/>
                <w:b/>
                <w:spacing w:val="0"/>
                <w:sz w:val="21"/>
                <w:szCs w:val="24"/>
              </w:rPr>
            </w:pPr>
            <w:r>
              <w:rPr>
                <w:rFonts w:ascii="Calibri" w:hAnsi="Calibri" w:eastAsia="宋体" w:cs="Times New Roman"/>
                <w:b/>
                <w:spacing w:val="0"/>
                <w:sz w:val="21"/>
                <w:szCs w:val="24"/>
              </w:rPr>
              <w:t>中文名</w:t>
            </w:r>
          </w:p>
        </w:tc>
        <w:tc>
          <w:tcPr>
            <w:tcW w:w="601" w:type="pct"/>
            <w:noWrap w:val="0"/>
            <w:vAlign w:val="center"/>
          </w:tcPr>
          <w:p>
            <w:pPr>
              <w:keepNext w:val="0"/>
              <w:keepLines w:val="0"/>
              <w:pageBreakBefore w:val="0"/>
              <w:kinsoku/>
              <w:wordWrap/>
              <w:overflowPunct/>
              <w:topLinePunct w:val="0"/>
              <w:autoSpaceDE/>
              <w:autoSpaceDN/>
              <w:bidi w:val="0"/>
              <w:adjustRightInd/>
              <w:snapToGrid w:val="0"/>
              <w:spacing w:line="240" w:lineRule="exact"/>
              <w:jc w:val="center"/>
              <w:textAlignment w:val="auto"/>
              <w:rPr>
                <w:rFonts w:ascii="Calibri" w:hAnsi="Calibri" w:eastAsia="宋体" w:cs="Times New Roman"/>
                <w:b/>
                <w:spacing w:val="0"/>
                <w:sz w:val="21"/>
                <w:szCs w:val="24"/>
              </w:rPr>
            </w:pPr>
            <w:r>
              <w:rPr>
                <w:rFonts w:ascii="Calibri" w:hAnsi="Calibri" w:eastAsia="宋体" w:cs="Times New Roman"/>
                <w:b/>
                <w:spacing w:val="0"/>
                <w:sz w:val="21"/>
                <w:szCs w:val="24"/>
              </w:rPr>
              <w:t>英文名</w:t>
            </w:r>
          </w:p>
        </w:tc>
        <w:tc>
          <w:tcPr>
            <w:tcW w:w="552" w:type="pct"/>
            <w:noWrap w:val="0"/>
            <w:vAlign w:val="center"/>
          </w:tcPr>
          <w:p>
            <w:pPr>
              <w:keepNext w:val="0"/>
              <w:keepLines w:val="0"/>
              <w:pageBreakBefore w:val="0"/>
              <w:kinsoku/>
              <w:wordWrap/>
              <w:overflowPunct/>
              <w:topLinePunct w:val="0"/>
              <w:autoSpaceDE/>
              <w:autoSpaceDN/>
              <w:bidi w:val="0"/>
              <w:adjustRightInd/>
              <w:snapToGrid w:val="0"/>
              <w:spacing w:line="240" w:lineRule="exact"/>
              <w:jc w:val="center"/>
              <w:textAlignment w:val="auto"/>
              <w:rPr>
                <w:rFonts w:ascii="Calibri" w:hAnsi="Calibri" w:eastAsia="宋体" w:cs="Times New Roman"/>
                <w:b/>
                <w:spacing w:val="0"/>
                <w:sz w:val="21"/>
                <w:szCs w:val="24"/>
              </w:rPr>
            </w:pPr>
            <w:r>
              <w:rPr>
                <w:rFonts w:ascii="Calibri" w:hAnsi="Calibri" w:eastAsia="宋体" w:cs="Times New Roman"/>
                <w:b/>
                <w:spacing w:val="0"/>
                <w:sz w:val="21"/>
                <w:szCs w:val="24"/>
              </w:rPr>
              <w:t>分类学</w:t>
            </w:r>
            <w:r>
              <w:rPr>
                <w:rFonts w:ascii="Calibri" w:hAnsi="Calibri" w:eastAsia="宋体" w:cs="Times New Roman"/>
                <w:b/>
                <w:spacing w:val="0"/>
                <w:sz w:val="21"/>
                <w:szCs w:val="24"/>
              </w:rPr>
              <w:br w:type="textWrapping"/>
            </w:r>
            <w:r>
              <w:rPr>
                <w:rFonts w:ascii="Calibri" w:hAnsi="Calibri" w:eastAsia="宋体" w:cs="Times New Roman"/>
                <w:b/>
                <w:spacing w:val="0"/>
                <w:sz w:val="21"/>
                <w:szCs w:val="24"/>
              </w:rPr>
              <w:t>地位</w:t>
            </w:r>
          </w:p>
        </w:tc>
        <w:tc>
          <w:tcPr>
            <w:tcW w:w="294" w:type="pct"/>
            <w:vMerge w:val="continue"/>
            <w:noWrap w:val="0"/>
            <w:vAlign w:val="center"/>
          </w:tcPr>
          <w:p>
            <w:pPr>
              <w:keepNext w:val="0"/>
              <w:keepLines w:val="0"/>
              <w:pageBreakBefore w:val="0"/>
              <w:kinsoku/>
              <w:wordWrap/>
              <w:overflowPunct/>
              <w:topLinePunct w:val="0"/>
              <w:autoSpaceDE/>
              <w:autoSpaceDN/>
              <w:bidi w:val="0"/>
              <w:adjustRightInd/>
              <w:snapToGrid w:val="0"/>
              <w:spacing w:line="240" w:lineRule="exact"/>
              <w:jc w:val="center"/>
              <w:textAlignment w:val="auto"/>
              <w:rPr>
                <w:rFonts w:ascii="Calibri" w:hAnsi="Calibri" w:eastAsia="宋体" w:cs="Times New Roman"/>
                <w:b/>
                <w:spacing w:val="0"/>
                <w:sz w:val="21"/>
                <w:szCs w:val="24"/>
              </w:rPr>
            </w:pPr>
          </w:p>
        </w:tc>
        <w:tc>
          <w:tcPr>
            <w:tcW w:w="300" w:type="pct"/>
            <w:noWrap w:val="0"/>
            <w:vAlign w:val="center"/>
          </w:tcPr>
          <w:p>
            <w:pPr>
              <w:keepNext w:val="0"/>
              <w:keepLines w:val="0"/>
              <w:pageBreakBefore w:val="0"/>
              <w:kinsoku/>
              <w:wordWrap/>
              <w:overflowPunct/>
              <w:topLinePunct w:val="0"/>
              <w:autoSpaceDE/>
              <w:autoSpaceDN/>
              <w:bidi w:val="0"/>
              <w:adjustRightInd/>
              <w:snapToGrid w:val="0"/>
              <w:spacing w:line="240" w:lineRule="exact"/>
              <w:jc w:val="center"/>
              <w:textAlignment w:val="auto"/>
              <w:rPr>
                <w:rFonts w:ascii="Calibri" w:hAnsi="Calibri" w:eastAsia="宋体" w:cs="Times New Roman"/>
                <w:b/>
                <w:spacing w:val="0"/>
                <w:sz w:val="21"/>
                <w:szCs w:val="24"/>
              </w:rPr>
            </w:pPr>
            <w:r>
              <w:rPr>
                <w:rFonts w:ascii="Calibri" w:hAnsi="Calibri" w:eastAsia="宋体" w:cs="Times New Roman"/>
                <w:b/>
                <w:spacing w:val="0"/>
                <w:sz w:val="21"/>
                <w:szCs w:val="24"/>
              </w:rPr>
              <w:t>病毒</w:t>
            </w:r>
            <w:r>
              <w:rPr>
                <w:rFonts w:ascii="Calibri" w:hAnsi="Calibri" w:eastAsia="宋体" w:cs="Times New Roman"/>
                <w:b/>
                <w:spacing w:val="0"/>
                <w:sz w:val="21"/>
                <w:szCs w:val="24"/>
              </w:rPr>
              <w:br w:type="textWrapping"/>
            </w:r>
            <w:r>
              <w:rPr>
                <w:rFonts w:ascii="Calibri" w:hAnsi="Calibri" w:eastAsia="宋体" w:cs="Times New Roman"/>
                <w:b/>
                <w:spacing w:val="0"/>
                <w:sz w:val="21"/>
                <w:szCs w:val="24"/>
              </w:rPr>
              <w:t>培养</w:t>
            </w:r>
            <w:r>
              <w:rPr>
                <w:rFonts w:ascii="Calibri" w:hAnsi="Calibri" w:eastAsia="宋体" w:cs="Times New Roman"/>
                <w:b/>
                <w:spacing w:val="0"/>
                <w:sz w:val="21"/>
                <w:szCs w:val="24"/>
                <w:vertAlign w:val="superscript"/>
              </w:rPr>
              <w:t>a</w:t>
            </w:r>
          </w:p>
        </w:tc>
        <w:tc>
          <w:tcPr>
            <w:tcW w:w="300" w:type="pct"/>
            <w:noWrap w:val="0"/>
            <w:vAlign w:val="center"/>
          </w:tcPr>
          <w:p>
            <w:pPr>
              <w:keepNext w:val="0"/>
              <w:keepLines w:val="0"/>
              <w:pageBreakBefore w:val="0"/>
              <w:kinsoku/>
              <w:wordWrap/>
              <w:overflowPunct/>
              <w:topLinePunct w:val="0"/>
              <w:autoSpaceDE/>
              <w:autoSpaceDN/>
              <w:bidi w:val="0"/>
              <w:adjustRightInd/>
              <w:snapToGrid w:val="0"/>
              <w:spacing w:line="240" w:lineRule="exact"/>
              <w:jc w:val="center"/>
              <w:textAlignment w:val="auto"/>
              <w:rPr>
                <w:rFonts w:ascii="Calibri" w:hAnsi="Calibri" w:eastAsia="宋体" w:cs="Times New Roman"/>
                <w:b/>
                <w:spacing w:val="0"/>
                <w:sz w:val="21"/>
                <w:szCs w:val="24"/>
              </w:rPr>
            </w:pPr>
            <w:r>
              <w:rPr>
                <w:rFonts w:ascii="Calibri" w:hAnsi="Calibri" w:eastAsia="宋体" w:cs="Times New Roman"/>
                <w:b/>
                <w:spacing w:val="0"/>
                <w:sz w:val="21"/>
                <w:szCs w:val="24"/>
              </w:rPr>
              <w:t>动物感染实验</w:t>
            </w:r>
            <w:r>
              <w:rPr>
                <w:rFonts w:ascii="Calibri" w:hAnsi="Calibri" w:eastAsia="宋体" w:cs="Times New Roman"/>
                <w:b/>
                <w:spacing w:val="0"/>
                <w:sz w:val="21"/>
                <w:szCs w:val="24"/>
                <w:vertAlign w:val="superscript"/>
              </w:rPr>
              <w:t>b</w:t>
            </w:r>
          </w:p>
        </w:tc>
        <w:tc>
          <w:tcPr>
            <w:tcW w:w="301" w:type="pct"/>
            <w:noWrap w:val="0"/>
            <w:vAlign w:val="center"/>
          </w:tcPr>
          <w:p>
            <w:pPr>
              <w:keepNext w:val="0"/>
              <w:keepLines w:val="0"/>
              <w:pageBreakBefore w:val="0"/>
              <w:kinsoku/>
              <w:wordWrap/>
              <w:overflowPunct/>
              <w:topLinePunct w:val="0"/>
              <w:autoSpaceDE/>
              <w:autoSpaceDN/>
              <w:bidi w:val="0"/>
              <w:adjustRightInd/>
              <w:snapToGrid w:val="0"/>
              <w:spacing w:line="240" w:lineRule="exact"/>
              <w:jc w:val="center"/>
              <w:textAlignment w:val="auto"/>
              <w:rPr>
                <w:rFonts w:ascii="Calibri" w:hAnsi="Calibri" w:eastAsia="宋体" w:cs="Times New Roman"/>
                <w:b/>
                <w:spacing w:val="0"/>
                <w:sz w:val="21"/>
                <w:szCs w:val="24"/>
              </w:rPr>
            </w:pPr>
            <w:r>
              <w:rPr>
                <w:rFonts w:ascii="Calibri" w:hAnsi="Calibri" w:eastAsia="宋体" w:cs="Times New Roman"/>
                <w:b/>
                <w:spacing w:val="-11"/>
                <w:sz w:val="21"/>
                <w:szCs w:val="24"/>
              </w:rPr>
              <w:t>未经培养的感染材料的操作</w:t>
            </w:r>
            <w:r>
              <w:rPr>
                <w:rFonts w:ascii="Calibri" w:hAnsi="Calibri" w:eastAsia="宋体" w:cs="Times New Roman"/>
                <w:b/>
                <w:spacing w:val="-11"/>
                <w:sz w:val="21"/>
                <w:szCs w:val="24"/>
                <w:vertAlign w:val="superscript"/>
              </w:rPr>
              <w:t>c</w:t>
            </w:r>
          </w:p>
        </w:tc>
        <w:tc>
          <w:tcPr>
            <w:tcW w:w="301" w:type="pct"/>
            <w:noWrap w:val="0"/>
            <w:vAlign w:val="center"/>
          </w:tcPr>
          <w:p>
            <w:pPr>
              <w:keepNext w:val="0"/>
              <w:keepLines w:val="0"/>
              <w:pageBreakBefore w:val="0"/>
              <w:kinsoku/>
              <w:wordWrap/>
              <w:overflowPunct/>
              <w:topLinePunct w:val="0"/>
              <w:autoSpaceDE/>
              <w:autoSpaceDN/>
              <w:bidi w:val="0"/>
              <w:adjustRightInd/>
              <w:snapToGrid w:val="0"/>
              <w:spacing w:line="240" w:lineRule="exact"/>
              <w:jc w:val="center"/>
              <w:textAlignment w:val="auto"/>
              <w:rPr>
                <w:rFonts w:ascii="Calibri" w:hAnsi="Calibri" w:eastAsia="宋体" w:cs="Times New Roman"/>
                <w:b/>
                <w:spacing w:val="0"/>
                <w:sz w:val="21"/>
                <w:szCs w:val="24"/>
              </w:rPr>
            </w:pPr>
            <w:r>
              <w:rPr>
                <w:rFonts w:ascii="Calibri" w:hAnsi="Calibri" w:eastAsia="宋体" w:cs="Times New Roman"/>
                <w:b/>
                <w:spacing w:val="0"/>
                <w:sz w:val="21"/>
                <w:szCs w:val="24"/>
              </w:rPr>
              <w:t>灭活材料的操作</w:t>
            </w:r>
            <w:r>
              <w:rPr>
                <w:rFonts w:ascii="Calibri" w:hAnsi="Calibri" w:eastAsia="宋体" w:cs="Times New Roman"/>
                <w:b/>
                <w:spacing w:val="0"/>
                <w:sz w:val="21"/>
                <w:szCs w:val="24"/>
                <w:vertAlign w:val="superscript"/>
              </w:rPr>
              <w:t>d</w:t>
            </w:r>
          </w:p>
        </w:tc>
        <w:tc>
          <w:tcPr>
            <w:tcW w:w="301" w:type="pct"/>
            <w:noWrap w:val="0"/>
            <w:vAlign w:val="center"/>
          </w:tcPr>
          <w:p>
            <w:pPr>
              <w:keepNext w:val="0"/>
              <w:keepLines w:val="0"/>
              <w:pageBreakBefore w:val="0"/>
              <w:kinsoku/>
              <w:wordWrap/>
              <w:overflowPunct/>
              <w:topLinePunct w:val="0"/>
              <w:autoSpaceDE/>
              <w:autoSpaceDN/>
              <w:bidi w:val="0"/>
              <w:adjustRightInd/>
              <w:snapToGrid w:val="0"/>
              <w:spacing w:line="240" w:lineRule="exact"/>
              <w:jc w:val="center"/>
              <w:textAlignment w:val="auto"/>
              <w:rPr>
                <w:rFonts w:ascii="Calibri" w:hAnsi="Calibri" w:eastAsia="宋体" w:cs="Times New Roman"/>
                <w:b/>
                <w:spacing w:val="0"/>
                <w:sz w:val="21"/>
                <w:szCs w:val="24"/>
              </w:rPr>
            </w:pPr>
            <w:r>
              <w:rPr>
                <w:rFonts w:ascii="Calibri" w:hAnsi="Calibri" w:eastAsia="宋体" w:cs="Times New Roman"/>
                <w:b/>
                <w:spacing w:val="0"/>
                <w:sz w:val="21"/>
                <w:szCs w:val="24"/>
              </w:rPr>
              <w:t>无感染性材料的操作</w:t>
            </w:r>
            <w:r>
              <w:rPr>
                <w:rFonts w:ascii="Calibri" w:hAnsi="Calibri" w:eastAsia="宋体" w:cs="Times New Roman"/>
                <w:b/>
                <w:spacing w:val="0"/>
                <w:sz w:val="21"/>
                <w:szCs w:val="24"/>
                <w:vertAlign w:val="superscript"/>
              </w:rPr>
              <w:t>e</w:t>
            </w:r>
          </w:p>
        </w:tc>
        <w:tc>
          <w:tcPr>
            <w:tcW w:w="259" w:type="pct"/>
            <w:noWrap w:val="0"/>
            <w:vAlign w:val="center"/>
          </w:tcPr>
          <w:p>
            <w:pPr>
              <w:keepNext w:val="0"/>
              <w:keepLines w:val="0"/>
              <w:pageBreakBefore w:val="0"/>
              <w:kinsoku/>
              <w:wordWrap/>
              <w:overflowPunct/>
              <w:topLinePunct w:val="0"/>
              <w:autoSpaceDE/>
              <w:autoSpaceDN/>
              <w:bidi w:val="0"/>
              <w:adjustRightInd/>
              <w:snapToGrid w:val="0"/>
              <w:spacing w:line="240" w:lineRule="exact"/>
              <w:jc w:val="center"/>
              <w:textAlignment w:val="auto"/>
              <w:rPr>
                <w:rFonts w:ascii="Calibri" w:hAnsi="Calibri" w:eastAsia="宋体" w:cs="Times New Roman"/>
                <w:b/>
                <w:spacing w:val="0"/>
                <w:sz w:val="21"/>
                <w:szCs w:val="24"/>
              </w:rPr>
            </w:pPr>
            <w:r>
              <w:rPr>
                <w:rFonts w:ascii="Calibri" w:hAnsi="Calibri" w:eastAsia="宋体" w:cs="Times New Roman"/>
                <w:b/>
                <w:spacing w:val="0"/>
                <w:sz w:val="21"/>
                <w:szCs w:val="24"/>
              </w:rPr>
              <w:t>A/B</w:t>
            </w:r>
          </w:p>
        </w:tc>
        <w:tc>
          <w:tcPr>
            <w:tcW w:w="410" w:type="pct"/>
            <w:noWrap w:val="0"/>
            <w:vAlign w:val="center"/>
          </w:tcPr>
          <w:p>
            <w:pPr>
              <w:keepNext w:val="0"/>
              <w:keepLines w:val="0"/>
              <w:pageBreakBefore w:val="0"/>
              <w:kinsoku/>
              <w:wordWrap/>
              <w:overflowPunct/>
              <w:topLinePunct w:val="0"/>
              <w:autoSpaceDE/>
              <w:autoSpaceDN/>
              <w:bidi w:val="0"/>
              <w:adjustRightInd/>
              <w:snapToGrid w:val="0"/>
              <w:spacing w:line="240" w:lineRule="exact"/>
              <w:jc w:val="center"/>
              <w:textAlignment w:val="auto"/>
              <w:rPr>
                <w:rFonts w:ascii="Calibri" w:hAnsi="Calibri" w:eastAsia="宋体" w:cs="Times New Roman"/>
                <w:b/>
                <w:spacing w:val="0"/>
                <w:sz w:val="21"/>
                <w:szCs w:val="24"/>
              </w:rPr>
            </w:pPr>
            <w:r>
              <w:rPr>
                <w:rFonts w:ascii="Calibri" w:hAnsi="Calibri" w:eastAsia="宋体" w:cs="Times New Roman"/>
                <w:b/>
                <w:spacing w:val="0"/>
                <w:sz w:val="21"/>
                <w:szCs w:val="24"/>
              </w:rPr>
              <w:t>UN</w:t>
            </w:r>
          </w:p>
          <w:p>
            <w:pPr>
              <w:keepNext w:val="0"/>
              <w:keepLines w:val="0"/>
              <w:pageBreakBefore w:val="0"/>
              <w:kinsoku/>
              <w:wordWrap/>
              <w:overflowPunct/>
              <w:topLinePunct w:val="0"/>
              <w:autoSpaceDE/>
              <w:autoSpaceDN/>
              <w:bidi w:val="0"/>
              <w:adjustRightInd/>
              <w:snapToGrid w:val="0"/>
              <w:spacing w:line="240" w:lineRule="exact"/>
              <w:jc w:val="center"/>
              <w:textAlignment w:val="auto"/>
              <w:rPr>
                <w:rFonts w:ascii="Calibri" w:hAnsi="Calibri" w:eastAsia="宋体" w:cs="Times New Roman"/>
                <w:b/>
                <w:spacing w:val="0"/>
                <w:sz w:val="21"/>
                <w:szCs w:val="24"/>
              </w:rPr>
            </w:pPr>
            <w:r>
              <w:rPr>
                <w:rFonts w:ascii="Calibri" w:hAnsi="Calibri" w:eastAsia="宋体" w:cs="Times New Roman"/>
                <w:b/>
                <w:spacing w:val="0"/>
                <w:sz w:val="21"/>
                <w:szCs w:val="24"/>
              </w:rPr>
              <w:t>编号</w:t>
            </w:r>
          </w:p>
        </w:tc>
        <w:tc>
          <w:tcPr>
            <w:tcW w:w="505" w:type="pct"/>
            <w:vMerge w:val="continue"/>
            <w:noWrap w:val="0"/>
            <w:vAlign w:val="center"/>
          </w:tcPr>
          <w:p>
            <w:pPr>
              <w:widowControl/>
              <w:snapToGrid w:val="0"/>
              <w:spacing w:line="240" w:lineRule="auto"/>
              <w:jc w:val="left"/>
              <w:rPr>
                <w:rFonts w:ascii="Calibri" w:hAnsi="Calibri" w:eastAsia="宋体" w:cs="Times New Roman"/>
                <w:b/>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类天花病毒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Alastrim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痘病毒科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第一类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BSL-4</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ABSL-4</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2</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天花病毒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Variola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痘病毒科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第一类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BSL-4</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ABSL-4</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both"/>
              <w:rPr>
                <w:rFonts w:hint="default" w:ascii="Calibri" w:hAnsi="Calibri" w:eastAsia="宋体" w:cs="Times New Roman"/>
                <w:sz w:val="18"/>
                <w:szCs w:val="18"/>
              </w:rPr>
            </w:pPr>
            <w:r>
              <w:rPr>
                <w:rFonts w:ascii="Calibri" w:hAnsi="Calibri" w:eastAsia="宋体" w:cs="Times New Roman"/>
                <w:sz w:val="18"/>
                <w:szCs w:val="18"/>
              </w:rPr>
              <w:t>有疫苗。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3</w:t>
            </w:r>
          </w:p>
        </w:tc>
        <w:tc>
          <w:tcPr>
            <w:tcW w:w="694" w:type="pct"/>
            <w:noWrap w:val="0"/>
            <w:vAlign w:val="center"/>
          </w:tcPr>
          <w:p>
            <w:pPr>
              <w:snapToGrid w:val="0"/>
              <w:jc w:val="left"/>
              <w:rPr>
                <w:rFonts w:hint="default" w:ascii="Calibri" w:hAnsi="Calibri" w:eastAsia="宋体" w:cs="Times New Roman"/>
                <w:sz w:val="18"/>
                <w:szCs w:val="18"/>
                <w:highlight w:val="none"/>
              </w:rPr>
            </w:pPr>
            <w:r>
              <w:rPr>
                <w:rFonts w:ascii="Calibri" w:hAnsi="Calibri" w:eastAsia="宋体" w:cs="Times New Roman"/>
                <w:sz w:val="18"/>
                <w:szCs w:val="18"/>
                <w:highlight w:val="none"/>
              </w:rPr>
              <w:t>猴痘病毒</w:t>
            </w:r>
            <w:r>
              <w:rPr>
                <w:rFonts w:hint="default" w:ascii="Calibri" w:hAnsi="Calibri" w:eastAsia="宋体" w:cs="Times New Roman"/>
                <w:sz w:val="18"/>
                <w:szCs w:val="18"/>
                <w:highlight w:val="none"/>
                <w:vertAlign w:val="superscript"/>
              </w:rPr>
              <w:t>g</w:t>
            </w:r>
          </w:p>
        </w:tc>
        <w:tc>
          <w:tcPr>
            <w:tcW w:w="601" w:type="pct"/>
            <w:noWrap w:val="0"/>
            <w:vAlign w:val="center"/>
          </w:tcPr>
          <w:p>
            <w:pPr>
              <w:snapToGrid w:val="0"/>
              <w:jc w:val="left"/>
              <w:rPr>
                <w:rFonts w:ascii="Calibri" w:hAnsi="Calibri" w:eastAsia="宋体" w:cs="Times New Roman"/>
                <w:i/>
                <w:sz w:val="18"/>
                <w:szCs w:val="18"/>
                <w:highlight w:val="none"/>
              </w:rPr>
            </w:pPr>
            <w:r>
              <w:rPr>
                <w:rFonts w:hint="eastAsia" w:ascii="Calibri" w:hAnsi="Calibri" w:eastAsia="宋体" w:cs="Times New Roman"/>
                <w:i/>
                <w:sz w:val="18"/>
                <w:szCs w:val="18"/>
                <w:highlight w:val="none"/>
              </w:rPr>
              <w:t>M</w:t>
            </w:r>
            <w:r>
              <w:rPr>
                <w:rFonts w:ascii="Calibri" w:hAnsi="Calibri" w:eastAsia="宋体" w:cs="Times New Roman"/>
                <w:i/>
                <w:sz w:val="18"/>
                <w:szCs w:val="18"/>
                <w:highlight w:val="none"/>
              </w:rPr>
              <w:t xml:space="preserve">pox </w:t>
            </w:r>
            <w:r>
              <w:rPr>
                <w:rFonts w:hint="eastAsia" w:ascii="Calibri" w:hAnsi="Calibri" w:eastAsia="宋体" w:cs="Times New Roman"/>
                <w:i/>
                <w:sz w:val="18"/>
                <w:szCs w:val="18"/>
                <w:highlight w:val="none"/>
              </w:rPr>
              <w:t>virus</w:t>
            </w:r>
          </w:p>
        </w:tc>
        <w:tc>
          <w:tcPr>
            <w:tcW w:w="552" w:type="pct"/>
            <w:noWrap w:val="0"/>
            <w:vAlign w:val="center"/>
          </w:tcPr>
          <w:p>
            <w:pPr>
              <w:snapToGrid w:val="0"/>
              <w:jc w:val="center"/>
              <w:rPr>
                <w:rFonts w:ascii="Calibri" w:hAnsi="Calibri" w:eastAsia="宋体" w:cs="Times New Roman"/>
                <w:sz w:val="18"/>
                <w:szCs w:val="18"/>
                <w:highlight w:val="none"/>
              </w:rPr>
            </w:pPr>
            <w:r>
              <w:rPr>
                <w:rFonts w:ascii="Calibri" w:hAnsi="Calibri" w:eastAsia="宋体" w:cs="Times New Roman"/>
                <w:sz w:val="18"/>
                <w:szCs w:val="18"/>
                <w:highlight w:val="none"/>
              </w:rPr>
              <w:t>痘病毒科</w:t>
            </w:r>
          </w:p>
        </w:tc>
        <w:tc>
          <w:tcPr>
            <w:tcW w:w="294" w:type="pct"/>
            <w:noWrap w:val="0"/>
            <w:vAlign w:val="center"/>
          </w:tcPr>
          <w:p>
            <w:pPr>
              <w:snapToGrid w:val="0"/>
              <w:jc w:val="center"/>
              <w:rPr>
                <w:rFonts w:ascii="Calibri" w:hAnsi="Calibri" w:eastAsia="宋体" w:cs="Times New Roman"/>
                <w:sz w:val="18"/>
                <w:szCs w:val="18"/>
                <w:highlight w:val="none"/>
              </w:rPr>
            </w:pPr>
            <w:r>
              <w:rPr>
                <w:rFonts w:ascii="Calibri" w:hAnsi="Calibri" w:eastAsia="宋体" w:cs="Times New Roman"/>
                <w:sz w:val="18"/>
                <w:szCs w:val="18"/>
                <w:highlight w:val="none"/>
              </w:rPr>
              <w:t>第</w:t>
            </w:r>
            <w:r>
              <w:rPr>
                <w:rFonts w:hint="eastAsia" w:ascii="Calibri" w:hAnsi="Calibri" w:eastAsia="宋体" w:cs="Times New Roman"/>
                <w:sz w:val="18"/>
                <w:szCs w:val="18"/>
                <w:highlight w:val="none"/>
              </w:rPr>
              <w:t>一</w:t>
            </w:r>
            <w:r>
              <w:rPr>
                <w:rFonts w:ascii="Calibri" w:hAnsi="Calibri" w:eastAsia="宋体" w:cs="Times New Roman"/>
                <w:sz w:val="18"/>
                <w:szCs w:val="18"/>
                <w:highlight w:val="none"/>
              </w:rPr>
              <w:t>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4</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亨德拉病毒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Hendra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副黏病毒科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第一类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BSL-4</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ABSL-4</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5</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尼帕病毒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Nipah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副黏病毒科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第一类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BSL-4</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ABSL-4</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6</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希普尔病毒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Hypr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黄病毒科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第一类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BSL-4</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ABSL-4</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7</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库姆灵厄病毒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Kumlinge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黄病毒科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第一类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BSL-4</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ABSL-4</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8</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卡萨诺尔森林病病毒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Kyasanur Forest disease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黄病毒科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第一类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BSL-4</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ABSL-4</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9</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跳跃病病毒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Louping ill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黄病毒科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第一类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BSL-4</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ABSL-4</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10</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汉扎罗瓦病毒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Hanzalova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黄病毒科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第一类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BSL-4</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ABSL-4</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11</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鄂木斯克出血热病毒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Omsk hemorrhagic fever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黄病毒科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第一类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BSL-4</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ABSL-4</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12</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圣路易斯脑炎病毒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St.Louis encephalitis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黄病毒科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第一类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13</w:t>
            </w:r>
          </w:p>
        </w:tc>
        <w:tc>
          <w:tcPr>
            <w:tcW w:w="694" w:type="pct"/>
            <w:noWrap w:val="0"/>
            <w:vAlign w:val="center"/>
          </w:tcPr>
          <w:p>
            <w:pPr>
              <w:snapToGrid w:val="0"/>
              <w:jc w:val="left"/>
              <w:rPr>
                <w:rFonts w:hint="default" w:ascii="Calibri" w:hAnsi="Calibri" w:eastAsia="宋体" w:cs="Times New Roman"/>
                <w:sz w:val="18"/>
                <w:szCs w:val="18"/>
              </w:rPr>
            </w:pPr>
            <w:r>
              <w:rPr>
                <w:rFonts w:ascii="Calibri" w:hAnsi="Calibri" w:eastAsia="宋体" w:cs="Times New Roman"/>
                <w:sz w:val="18"/>
                <w:szCs w:val="18"/>
              </w:rPr>
              <w:t>蜱传脑炎病毒</w:t>
            </w:r>
            <w:r>
              <w:rPr>
                <w:rFonts w:hint="default" w:ascii="Calibri" w:hAnsi="Calibri" w:eastAsia="宋体" w:cs="Times New Roman"/>
                <w:sz w:val="18"/>
                <w:szCs w:val="18"/>
                <w:vertAlign w:val="superscript"/>
              </w:rPr>
              <w:t>h</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Tick-borne encephalitis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黄病毒科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第一类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both"/>
              <w:rPr>
                <w:rFonts w:hint="default" w:ascii="Calibri" w:hAnsi="Calibri" w:eastAsia="宋体" w:cs="Times New Roman"/>
                <w:sz w:val="18"/>
                <w:szCs w:val="18"/>
              </w:rPr>
            </w:pPr>
            <w:r>
              <w:rPr>
                <w:rFonts w:ascii="Calibri" w:hAnsi="Calibri" w:eastAsia="宋体" w:cs="Times New Roman"/>
                <w:sz w:val="18"/>
                <w:szCs w:val="18"/>
              </w:rPr>
              <w:t>有疫苗。仅病毒培养物为A类。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14</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黄热病毒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Yellow fever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黄病毒科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第一类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both"/>
              <w:rPr>
                <w:rFonts w:hint="default" w:ascii="Calibri" w:hAnsi="Calibri" w:eastAsia="宋体" w:cs="Times New Roman"/>
                <w:sz w:val="18"/>
                <w:szCs w:val="18"/>
              </w:rPr>
            </w:pPr>
            <w:r>
              <w:rPr>
                <w:rFonts w:ascii="Calibri" w:hAnsi="Calibri" w:eastAsia="宋体" w:cs="Times New Roman"/>
                <w:sz w:val="18"/>
                <w:szCs w:val="18"/>
              </w:rPr>
              <w:t>有疫苗。仅病毒培养物为A类。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15</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克里米亚—刚果出血热病毒（新疆出血热病毒）</w:t>
            </w:r>
          </w:p>
        </w:tc>
        <w:tc>
          <w:tcPr>
            <w:tcW w:w="601" w:type="pct"/>
            <w:noWrap w:val="0"/>
            <w:vAlign w:val="center"/>
          </w:tcPr>
          <w:p>
            <w:pPr>
              <w:snapToGrid w:val="0"/>
              <w:jc w:val="left"/>
              <w:rPr>
                <w:rFonts w:hint="default" w:ascii="Calibri" w:hAnsi="Calibri" w:eastAsia="宋体" w:cs="Times New Roman"/>
                <w:i/>
                <w:sz w:val="18"/>
                <w:szCs w:val="18"/>
              </w:rPr>
            </w:pPr>
            <w:r>
              <w:rPr>
                <w:rFonts w:ascii="Calibri" w:hAnsi="Calibri" w:eastAsia="宋体" w:cs="Times New Roman"/>
                <w:i/>
                <w:sz w:val="18"/>
                <w:szCs w:val="18"/>
              </w:rPr>
              <w:t>Crimean-Congo hemorrhagic fever virus</w:t>
            </w:r>
            <w:r>
              <w:rPr>
                <w:rFonts w:hint="default" w:ascii="Calibri" w:hAnsi="Calibri" w:eastAsia="宋体" w:cs="Times New Roman"/>
                <w:i/>
                <w:sz w:val="18"/>
                <w:szCs w:val="18"/>
              </w:rPr>
              <w:t xml:space="preserve"> (</w:t>
            </w:r>
            <w:r>
              <w:rPr>
                <w:rFonts w:ascii="Calibri" w:hAnsi="Calibri" w:eastAsia="宋体" w:cs="Times New Roman"/>
                <w:i/>
                <w:sz w:val="18"/>
                <w:szCs w:val="18"/>
              </w:rPr>
              <w:t>Xinjiang hemorrhagic fever virus</w:t>
            </w:r>
            <w:r>
              <w:rPr>
                <w:rFonts w:hint="default" w:ascii="Calibri" w:hAnsi="Calibri" w:eastAsia="宋体" w:cs="Times New Roman"/>
                <w:i/>
                <w:sz w:val="18"/>
                <w:szCs w:val="18"/>
              </w:rPr>
              <w:t>)</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内罗病毒科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第一类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16</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猴疱疹病毒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Herpesvirus simiae</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疱疹病毒科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第一类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both"/>
              <w:rPr>
                <w:rFonts w:hint="default" w:ascii="Calibri" w:hAnsi="Calibri" w:eastAsia="宋体" w:cs="Times New Roman"/>
                <w:sz w:val="18"/>
                <w:szCs w:val="18"/>
              </w:rPr>
            </w:pPr>
            <w:r>
              <w:rPr>
                <w:rFonts w:ascii="Calibri" w:hAnsi="Calibri" w:eastAsia="宋体" w:cs="Times New Roman"/>
                <w:sz w:val="18"/>
                <w:szCs w:val="18"/>
              </w:rPr>
              <w:t>仅病毒培养物为A类。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17</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东方马脑炎病毒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Eastern equine encephalitis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披膜病毒科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第一类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both"/>
              <w:rPr>
                <w:rFonts w:hint="default" w:ascii="Calibri" w:hAnsi="Calibri" w:eastAsia="宋体" w:cs="Times New Roman"/>
                <w:sz w:val="18"/>
                <w:szCs w:val="18"/>
              </w:rPr>
            </w:pPr>
            <w:r>
              <w:rPr>
                <w:rFonts w:ascii="Calibri" w:hAnsi="Calibri" w:eastAsia="宋体" w:cs="Times New Roman"/>
                <w:sz w:val="18"/>
                <w:szCs w:val="18"/>
              </w:rPr>
              <w:t>仅病毒培养物为A类。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18</w:t>
            </w:r>
          </w:p>
        </w:tc>
        <w:tc>
          <w:tcPr>
            <w:tcW w:w="694" w:type="pct"/>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委内瑞拉马脑炎病毒</w:t>
            </w:r>
          </w:p>
        </w:tc>
        <w:tc>
          <w:tcPr>
            <w:tcW w:w="601" w:type="pct"/>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Venezuelan equine encephalitis virus</w:t>
            </w:r>
          </w:p>
        </w:tc>
        <w:tc>
          <w:tcPr>
            <w:tcW w:w="552"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披膜病毒科</w:t>
            </w:r>
          </w:p>
        </w:tc>
        <w:tc>
          <w:tcPr>
            <w:tcW w:w="294"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第一类</w:t>
            </w:r>
          </w:p>
        </w:tc>
        <w:tc>
          <w:tcPr>
            <w:tcW w:w="300"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19</w:t>
            </w:r>
          </w:p>
        </w:tc>
        <w:tc>
          <w:tcPr>
            <w:tcW w:w="694" w:type="pct"/>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西方马脑炎病毒</w:t>
            </w:r>
          </w:p>
        </w:tc>
        <w:tc>
          <w:tcPr>
            <w:tcW w:w="601" w:type="pct"/>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Western equine encephalitis virus</w:t>
            </w:r>
          </w:p>
        </w:tc>
        <w:tc>
          <w:tcPr>
            <w:tcW w:w="552"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披膜病毒科</w:t>
            </w:r>
          </w:p>
        </w:tc>
        <w:tc>
          <w:tcPr>
            <w:tcW w:w="294"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第一类</w:t>
            </w:r>
          </w:p>
        </w:tc>
        <w:tc>
          <w:tcPr>
            <w:tcW w:w="300"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20</w:t>
            </w:r>
          </w:p>
        </w:tc>
        <w:tc>
          <w:tcPr>
            <w:tcW w:w="694" w:type="pct"/>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弗莱克索尔病毒</w:t>
            </w:r>
          </w:p>
        </w:tc>
        <w:tc>
          <w:tcPr>
            <w:tcW w:w="601" w:type="pct"/>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Flexal virus</w:t>
            </w:r>
          </w:p>
        </w:tc>
        <w:tc>
          <w:tcPr>
            <w:tcW w:w="552"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沙粒病毒科</w:t>
            </w:r>
          </w:p>
        </w:tc>
        <w:tc>
          <w:tcPr>
            <w:tcW w:w="294"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第一类</w:t>
            </w:r>
          </w:p>
        </w:tc>
        <w:tc>
          <w:tcPr>
            <w:tcW w:w="300"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BSL-4</w:t>
            </w:r>
          </w:p>
        </w:tc>
        <w:tc>
          <w:tcPr>
            <w:tcW w:w="300"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ABSL-4</w:t>
            </w:r>
          </w:p>
        </w:tc>
        <w:tc>
          <w:tcPr>
            <w:tcW w:w="301"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1"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21</w:t>
            </w:r>
          </w:p>
        </w:tc>
        <w:tc>
          <w:tcPr>
            <w:tcW w:w="694" w:type="pct"/>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鸠宁病毒</w:t>
            </w:r>
          </w:p>
        </w:tc>
        <w:tc>
          <w:tcPr>
            <w:tcW w:w="601" w:type="pct"/>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Junin virus</w:t>
            </w:r>
          </w:p>
        </w:tc>
        <w:tc>
          <w:tcPr>
            <w:tcW w:w="552"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沙粒病毒科</w:t>
            </w:r>
          </w:p>
        </w:tc>
        <w:tc>
          <w:tcPr>
            <w:tcW w:w="294"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第一类</w:t>
            </w:r>
          </w:p>
        </w:tc>
        <w:tc>
          <w:tcPr>
            <w:tcW w:w="300"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BSL-4</w:t>
            </w:r>
          </w:p>
        </w:tc>
        <w:tc>
          <w:tcPr>
            <w:tcW w:w="300"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ABSL-4</w:t>
            </w:r>
          </w:p>
        </w:tc>
        <w:tc>
          <w:tcPr>
            <w:tcW w:w="301"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1"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22</w:t>
            </w:r>
          </w:p>
        </w:tc>
        <w:tc>
          <w:tcPr>
            <w:tcW w:w="694" w:type="pct"/>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瓜纳瑞托病毒</w:t>
            </w:r>
          </w:p>
        </w:tc>
        <w:tc>
          <w:tcPr>
            <w:tcW w:w="601" w:type="pct"/>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Guanarito virus</w:t>
            </w:r>
          </w:p>
        </w:tc>
        <w:tc>
          <w:tcPr>
            <w:tcW w:w="552"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沙粒病毒科</w:t>
            </w:r>
          </w:p>
        </w:tc>
        <w:tc>
          <w:tcPr>
            <w:tcW w:w="294"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第一类</w:t>
            </w:r>
          </w:p>
        </w:tc>
        <w:tc>
          <w:tcPr>
            <w:tcW w:w="300"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BSL-4</w:t>
            </w:r>
          </w:p>
        </w:tc>
        <w:tc>
          <w:tcPr>
            <w:tcW w:w="300"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ABSL-4</w:t>
            </w:r>
          </w:p>
        </w:tc>
        <w:tc>
          <w:tcPr>
            <w:tcW w:w="301"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1"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tcBorders>
              <w:top w:val="single" w:color="auto" w:sz="4" w:space="0"/>
              <w:left w:val="single" w:color="auto" w:sz="4" w:space="0"/>
              <w:bottom w:val="single" w:color="auto" w:sz="4" w:space="0"/>
              <w:right w:val="single" w:color="auto" w:sz="4" w:space="0"/>
            </w:tcBorders>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23</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拉沙热病毒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Lassa fever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沙粒病毒科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第一类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BSL-4</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ABSL-4</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24</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马秋波病毒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Machupo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沙粒病毒科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第一类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BSL-4</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ABSL-4</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25</w:t>
            </w:r>
          </w:p>
        </w:tc>
        <w:tc>
          <w:tcPr>
            <w:tcW w:w="694" w:type="pct"/>
            <w:noWrap w:val="0"/>
            <w:vAlign w:val="center"/>
          </w:tcPr>
          <w:p>
            <w:pPr>
              <w:snapToGrid w:val="0"/>
              <w:jc w:val="left"/>
              <w:rPr>
                <w:rFonts w:hint="default" w:ascii="Calibri" w:hAnsi="Calibri" w:eastAsia="宋体" w:cs="Times New Roman"/>
                <w:sz w:val="18"/>
                <w:szCs w:val="18"/>
              </w:rPr>
            </w:pPr>
            <w:r>
              <w:rPr>
                <w:rFonts w:ascii="Calibri" w:hAnsi="Calibri" w:eastAsia="宋体" w:cs="Times New Roman"/>
                <w:sz w:val="18"/>
                <w:szCs w:val="18"/>
              </w:rPr>
              <w:t>莫佩亚病毒（和其他塔卡里伯病毒）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Mopeia virus (and other Tacaribe viruses)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沙粒病毒科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第一类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BSL-4</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ABSL-4</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26</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萨比亚病毒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Sabia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沙粒病毒科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第一类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BSL-4</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ABSL-4</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27</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塔卡里伯病毒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Tacaribe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沙粒病毒科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第一类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BSL-4</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ABSL-4</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28</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埃博拉病毒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Ebola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丝状病毒科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第一类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BSL-4</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ABSL-4</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29</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马尔堡病毒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Marburg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丝状病毒科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第一类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BSL-4</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ABSL-4</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30</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大别班达病毒（发热伴血小板减少综合征病毒）</w:t>
            </w:r>
          </w:p>
        </w:tc>
        <w:tc>
          <w:tcPr>
            <w:tcW w:w="601" w:type="pct"/>
            <w:noWrap w:val="0"/>
            <w:vAlign w:val="center"/>
          </w:tcPr>
          <w:p>
            <w:pPr>
              <w:snapToGrid w:val="0"/>
              <w:jc w:val="left"/>
              <w:rPr>
                <w:rFonts w:hint="default" w:ascii="Calibri" w:hAnsi="Calibri" w:eastAsia="宋体" w:cs="Times New Roman"/>
                <w:i/>
                <w:sz w:val="18"/>
                <w:szCs w:val="18"/>
              </w:rPr>
            </w:pPr>
            <w:r>
              <w:rPr>
                <w:rFonts w:ascii="Calibri" w:hAnsi="Calibri" w:eastAsia="宋体" w:cs="Times New Roman"/>
                <w:i/>
                <w:sz w:val="18"/>
                <w:szCs w:val="18"/>
              </w:rPr>
              <w:t xml:space="preserve">Dabie bandavirus </w:t>
            </w:r>
            <w:r>
              <w:rPr>
                <w:rFonts w:hint="default" w:ascii="Calibri" w:hAnsi="Calibri" w:eastAsia="宋体" w:cs="Times New Roman"/>
                <w:i/>
                <w:sz w:val="18"/>
                <w:szCs w:val="18"/>
              </w:rPr>
              <w:t>(</w:t>
            </w:r>
            <w:r>
              <w:rPr>
                <w:rFonts w:ascii="Calibri" w:hAnsi="Calibri" w:eastAsia="宋体" w:cs="Times New Roman"/>
                <w:i/>
                <w:sz w:val="18"/>
                <w:szCs w:val="18"/>
              </w:rPr>
              <w:t>SFTS Virus</w:t>
            </w:r>
            <w:r>
              <w:rPr>
                <w:rFonts w:hint="default" w:ascii="Calibri" w:hAnsi="Calibri" w:eastAsia="宋体" w:cs="Times New Roman"/>
                <w:i/>
                <w:sz w:val="18"/>
                <w:szCs w:val="18"/>
              </w:rPr>
              <w:t>)</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白蛉纤细病毒科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第二类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hint="default" w:ascii="Calibri" w:hAnsi="Calibri" w:eastAsia="宋体" w:cs="Times New Roman"/>
                <w:sz w:val="18"/>
                <w:szCs w:val="18"/>
              </w:rPr>
            </w:pPr>
            <w:r>
              <w:rPr>
                <w:rFonts w:ascii="Calibri" w:hAnsi="Calibri" w:eastAsia="宋体" w:cs="Times New Roman"/>
                <w:sz w:val="18"/>
                <w:szCs w:val="18"/>
              </w:rPr>
              <w:t>仅病毒培养物为A类。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31</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戈尔迪病毒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Gordil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白蛉纤细病毒科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第二类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32</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哈特兰病毒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Heartland bandavirus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白蛉纤细病毒科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第二类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hint="default" w:ascii="Calibri" w:hAnsi="Calibri" w:eastAsia="宋体" w:cs="Times New Roman"/>
                <w:sz w:val="18"/>
                <w:szCs w:val="18"/>
              </w:rPr>
            </w:pPr>
            <w:r>
              <w:rPr>
                <w:rFonts w:ascii="Calibri" w:hAnsi="Calibri" w:eastAsia="宋体" w:cs="Times New Roman"/>
                <w:sz w:val="18"/>
                <w:szCs w:val="18"/>
              </w:rPr>
              <w:t>仅病毒培养物为A类。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33</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伊泰图巴病毒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Itaituba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白蛉纤细病毒科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第二类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34</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哈桑病毒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Khasan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白蛉纤细病毒科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第二类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35</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拉兹丹病毒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Razdan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白蛉纤细病毒科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第二类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36</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裂谷热病毒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Rift valley fever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白蛉纤细病毒科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第二类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37</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加尔巴病毒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Garba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弹状病毒科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第二类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38</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狂犬病病毒（街毒）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Rabies virus (street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弹状病毒科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第二类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39</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罗尚博病毒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Rochambeau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弹状病毒科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第二类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40</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伊年加皮病毒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Inhangapi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弹状病毒科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第二类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41</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中东呼吸综合征冠状病毒（MERS冠状病毒）</w:t>
            </w:r>
          </w:p>
        </w:tc>
        <w:tc>
          <w:tcPr>
            <w:tcW w:w="601" w:type="pct"/>
            <w:noWrap w:val="0"/>
            <w:vAlign w:val="center"/>
          </w:tcPr>
          <w:p>
            <w:pPr>
              <w:snapToGrid w:val="0"/>
              <w:jc w:val="left"/>
              <w:rPr>
                <w:rFonts w:hint="default" w:ascii="Calibri" w:hAnsi="Calibri" w:eastAsia="宋体" w:cs="Times New Roman"/>
                <w:i/>
                <w:sz w:val="18"/>
                <w:szCs w:val="18"/>
              </w:rPr>
            </w:pPr>
            <w:r>
              <w:rPr>
                <w:rFonts w:ascii="Calibri" w:hAnsi="Calibri" w:eastAsia="宋体" w:cs="Times New Roman"/>
                <w:i/>
                <w:spacing w:val="0"/>
                <w:w w:val="100"/>
                <w:sz w:val="18"/>
                <w:szCs w:val="18"/>
              </w:rPr>
              <w:t>Middle East Respiratory Syndrome coronavirus</w:t>
            </w:r>
            <w:r>
              <w:rPr>
                <w:rFonts w:hint="default" w:ascii="Calibri" w:hAnsi="Calibri" w:eastAsia="宋体" w:cs="Times New Roman"/>
                <w:i/>
                <w:spacing w:val="0"/>
                <w:w w:val="100"/>
                <w:sz w:val="18"/>
                <w:szCs w:val="18"/>
              </w:rPr>
              <w:t xml:space="preserve"> (</w:t>
            </w:r>
            <w:r>
              <w:rPr>
                <w:rFonts w:ascii="Calibri" w:hAnsi="Calibri" w:eastAsia="宋体" w:cs="Times New Roman"/>
                <w:i/>
                <w:spacing w:val="0"/>
                <w:w w:val="100"/>
                <w:sz w:val="18"/>
                <w:szCs w:val="18"/>
              </w:rPr>
              <w:t>MERS-CoV</w:t>
            </w:r>
            <w:r>
              <w:rPr>
                <w:rFonts w:hint="default" w:ascii="Calibri" w:hAnsi="Calibri" w:eastAsia="宋体" w:cs="Times New Roman"/>
                <w:i/>
                <w:spacing w:val="0"/>
                <w:w w:val="100"/>
                <w:sz w:val="18"/>
                <w:szCs w:val="18"/>
              </w:rPr>
              <w:t>)</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冠状病毒科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第二类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42</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严重急性呼吸综合征冠状病毒（SARS冠状病毒）</w:t>
            </w:r>
          </w:p>
        </w:tc>
        <w:tc>
          <w:tcPr>
            <w:tcW w:w="601" w:type="pct"/>
            <w:noWrap w:val="0"/>
            <w:vAlign w:val="center"/>
          </w:tcPr>
          <w:p>
            <w:pPr>
              <w:snapToGrid w:val="0"/>
              <w:jc w:val="left"/>
              <w:rPr>
                <w:rFonts w:hint="default" w:ascii="Calibri" w:hAnsi="Calibri" w:eastAsia="宋体" w:cs="Times New Roman"/>
                <w:i/>
                <w:sz w:val="18"/>
                <w:szCs w:val="18"/>
              </w:rPr>
            </w:pPr>
            <w:r>
              <w:rPr>
                <w:rFonts w:ascii="Calibri" w:hAnsi="Calibri" w:eastAsia="宋体" w:cs="Times New Roman"/>
                <w:i/>
                <w:sz w:val="18"/>
                <w:szCs w:val="18"/>
              </w:rPr>
              <w:t>Severe acute respiratory syndrome coronavirus</w:t>
            </w:r>
            <w:r>
              <w:rPr>
                <w:rFonts w:hint="default" w:ascii="Calibri" w:hAnsi="Calibri" w:eastAsia="宋体" w:cs="Times New Roman"/>
                <w:i/>
                <w:sz w:val="18"/>
                <w:szCs w:val="18"/>
              </w:rPr>
              <w:t xml:space="preserve"> (</w:t>
            </w:r>
            <w:r>
              <w:rPr>
                <w:rFonts w:ascii="Calibri" w:hAnsi="Calibri" w:eastAsia="宋体" w:cs="Times New Roman"/>
                <w:i/>
                <w:sz w:val="18"/>
                <w:szCs w:val="18"/>
              </w:rPr>
              <w:t>SARS-CoV</w:t>
            </w:r>
            <w:r>
              <w:rPr>
                <w:rFonts w:hint="default" w:ascii="Calibri" w:hAnsi="Calibri" w:eastAsia="宋体" w:cs="Times New Roman"/>
                <w:i/>
                <w:sz w:val="18"/>
                <w:szCs w:val="18"/>
              </w:rPr>
              <w:t>)</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冠状病毒科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第二类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43</w:t>
            </w:r>
          </w:p>
        </w:tc>
        <w:tc>
          <w:tcPr>
            <w:tcW w:w="694" w:type="pct"/>
            <w:noWrap w:val="0"/>
            <w:vAlign w:val="center"/>
          </w:tcPr>
          <w:p>
            <w:pPr>
              <w:snapToGrid w:val="0"/>
              <w:jc w:val="left"/>
              <w:rPr>
                <w:rFonts w:hint="default" w:ascii="Calibri" w:hAnsi="Calibri" w:eastAsia="宋体" w:cs="Times New Roman"/>
                <w:sz w:val="18"/>
                <w:szCs w:val="18"/>
                <w:vertAlign w:val="superscript"/>
              </w:rPr>
            </w:pPr>
            <w:r>
              <w:rPr>
                <w:rFonts w:hint="eastAsia" w:ascii="Calibri" w:hAnsi="Calibri" w:eastAsia="宋体" w:cs="Times New Roman"/>
                <w:sz w:val="18"/>
                <w:szCs w:val="18"/>
              </w:rPr>
              <w:t>新型</w:t>
            </w:r>
            <w:r>
              <w:rPr>
                <w:rFonts w:ascii="Calibri" w:hAnsi="Calibri" w:eastAsia="宋体" w:cs="Times New Roman"/>
                <w:sz w:val="18"/>
                <w:szCs w:val="18"/>
              </w:rPr>
              <w:t>冠状病毒</w:t>
            </w:r>
            <w:r>
              <w:rPr>
                <w:rFonts w:hint="default" w:ascii="Calibri" w:hAnsi="Calibri" w:eastAsia="宋体" w:cs="Times New Roman"/>
                <w:sz w:val="18"/>
                <w:szCs w:val="18"/>
                <w:vertAlign w:val="superscript"/>
              </w:rPr>
              <w:t>i</w:t>
            </w:r>
          </w:p>
        </w:tc>
        <w:tc>
          <w:tcPr>
            <w:tcW w:w="601" w:type="pct"/>
            <w:noWrap w:val="0"/>
            <w:vAlign w:val="center"/>
          </w:tcPr>
          <w:p>
            <w:pPr>
              <w:snapToGrid w:val="0"/>
              <w:jc w:val="left"/>
              <w:rPr>
                <w:rFonts w:hint="default" w:ascii="Calibri" w:hAnsi="Calibri" w:eastAsia="宋体" w:cs="Times New Roman"/>
                <w:i/>
                <w:sz w:val="18"/>
                <w:szCs w:val="18"/>
              </w:rPr>
            </w:pPr>
            <w:r>
              <w:rPr>
                <w:rFonts w:ascii="Calibri" w:hAnsi="Calibri" w:eastAsia="宋体" w:cs="Times New Roman"/>
                <w:i/>
                <w:sz w:val="18"/>
                <w:szCs w:val="18"/>
              </w:rPr>
              <w:t xml:space="preserve">Severe acute respiratory syndrome coronavirus 2, </w:t>
            </w:r>
            <w:r>
              <w:rPr>
                <w:rFonts w:hint="default" w:ascii="Calibri" w:hAnsi="Calibri" w:eastAsia="宋体" w:cs="Times New Roman"/>
                <w:i/>
                <w:sz w:val="18"/>
                <w:szCs w:val="18"/>
              </w:rPr>
              <w:t xml:space="preserve"> (</w:t>
            </w:r>
            <w:r>
              <w:rPr>
                <w:rFonts w:ascii="Calibri" w:hAnsi="Calibri" w:eastAsia="宋体" w:cs="Times New Roman"/>
                <w:i/>
                <w:sz w:val="18"/>
                <w:szCs w:val="18"/>
              </w:rPr>
              <w:t>SARS-CoV-2</w:t>
            </w:r>
            <w:r>
              <w:rPr>
                <w:rFonts w:hint="default" w:ascii="Calibri" w:hAnsi="Calibri" w:eastAsia="宋体" w:cs="Times New Roman"/>
                <w:i/>
                <w:sz w:val="18"/>
                <w:szCs w:val="18"/>
              </w:rPr>
              <w:t>)</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冠状病毒科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第二类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44</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引起肺综合征的汉坦病毒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Hantaviruses causing pulmonary syndrome</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汉坦病毒科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第二类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both"/>
              <w:rPr>
                <w:rFonts w:hint="default" w:ascii="Calibri" w:hAnsi="Calibri" w:eastAsia="宋体" w:cs="Times New Roman"/>
                <w:sz w:val="18"/>
                <w:szCs w:val="18"/>
              </w:rPr>
            </w:pPr>
            <w:r>
              <w:rPr>
                <w:rFonts w:ascii="Calibri" w:hAnsi="Calibri" w:eastAsia="宋体" w:cs="Times New Roman"/>
                <w:sz w:val="18"/>
                <w:szCs w:val="18"/>
              </w:rPr>
              <w:t>仅病毒培养物为A类。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45</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引起肾综合征出血热的汉坦病毒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Hantaviruses causing hemorrhagic fever with renal syndrome</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汉坦病毒科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第二类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both"/>
              <w:rPr>
                <w:rFonts w:hint="default" w:ascii="Calibri" w:hAnsi="Calibri" w:eastAsia="宋体" w:cs="Times New Roman"/>
                <w:sz w:val="18"/>
                <w:szCs w:val="18"/>
              </w:rPr>
            </w:pPr>
            <w:r>
              <w:rPr>
                <w:rFonts w:ascii="Calibri" w:hAnsi="Calibri" w:eastAsia="宋体" w:cs="Times New Roman"/>
                <w:sz w:val="18"/>
                <w:szCs w:val="18"/>
              </w:rPr>
              <w:t>有疫苗。仅病毒培养物为A类。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46</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乙型脑炎病毒（日本脑炎病毒）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Japanese encephalitis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黄病毒科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第二类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both"/>
              <w:rPr>
                <w:rFonts w:hint="default" w:ascii="Calibri" w:hAnsi="Calibri" w:eastAsia="宋体" w:cs="Times New Roman"/>
                <w:sz w:val="18"/>
                <w:szCs w:val="18"/>
              </w:rPr>
            </w:pPr>
            <w:r>
              <w:rPr>
                <w:rFonts w:ascii="Calibri" w:hAnsi="Calibri" w:eastAsia="宋体" w:cs="Times New Roman"/>
                <w:sz w:val="18"/>
                <w:szCs w:val="18"/>
              </w:rPr>
              <w:t>有疫苗。仅病毒培养物为A类。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47</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墨累谷脑炎病毒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Murray valley encephalitis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黄病毒科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第二类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48</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根岸病毒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Negishi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黄病毒科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第二类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49</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波瓦森病毒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Powassan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黄病毒科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第二类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50</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罗西奥病毒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Rocio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黄病毒科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第二类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51</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塞皮克病毒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Sepik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黄病毒科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第二类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52</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西尼罗病毒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West Nile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黄病毒科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第二类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hint="default" w:ascii="Calibri" w:hAnsi="Calibri" w:eastAsia="宋体" w:cs="Times New Roman"/>
                <w:sz w:val="18"/>
                <w:szCs w:val="18"/>
              </w:rPr>
            </w:pPr>
            <w:r>
              <w:rPr>
                <w:rFonts w:ascii="Calibri" w:hAnsi="Calibri" w:eastAsia="宋体" w:cs="Times New Roman"/>
                <w:sz w:val="18"/>
                <w:szCs w:val="18"/>
              </w:rPr>
              <w:t>仅病毒培养物为A类。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53</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伊塞克病毒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Issyk-Kul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内罗病毒科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第二类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54</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内罗毕绵羊病病毒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Nairobi sheep disease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内罗病毒科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第二类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55</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萨哈林病毒（幌筵岛病毒）</w:t>
            </w:r>
          </w:p>
        </w:tc>
        <w:tc>
          <w:tcPr>
            <w:tcW w:w="601" w:type="pct"/>
            <w:noWrap w:val="0"/>
            <w:vAlign w:val="center"/>
          </w:tcPr>
          <w:p>
            <w:pPr>
              <w:snapToGrid w:val="0"/>
              <w:jc w:val="left"/>
              <w:rPr>
                <w:rFonts w:hint="default" w:ascii="Calibri" w:hAnsi="Calibri" w:eastAsia="宋体" w:cs="Times New Roman"/>
                <w:i/>
                <w:sz w:val="18"/>
                <w:szCs w:val="18"/>
              </w:rPr>
            </w:pPr>
            <w:r>
              <w:rPr>
                <w:rFonts w:ascii="Calibri" w:hAnsi="Calibri" w:eastAsia="宋体" w:cs="Times New Roman"/>
                <w:i/>
                <w:sz w:val="18"/>
                <w:szCs w:val="18"/>
              </w:rPr>
              <w:t xml:space="preserve">Sapphire orthonairovirus </w:t>
            </w:r>
            <w:r>
              <w:rPr>
                <w:rFonts w:hint="default" w:ascii="Calibri" w:hAnsi="Calibri" w:eastAsia="宋体" w:cs="Times New Roman"/>
                <w:i/>
                <w:sz w:val="18"/>
                <w:szCs w:val="18"/>
              </w:rPr>
              <w:t xml:space="preserve"> (</w:t>
            </w:r>
            <w:r>
              <w:rPr>
                <w:rFonts w:ascii="Calibri" w:hAnsi="Calibri" w:eastAsia="宋体" w:cs="Times New Roman"/>
                <w:i/>
                <w:sz w:val="18"/>
                <w:szCs w:val="18"/>
              </w:rPr>
              <w:t>Paramushir viru</w:t>
            </w:r>
            <w:r>
              <w:rPr>
                <w:rFonts w:hint="default" w:ascii="Calibri" w:hAnsi="Calibri" w:eastAsia="宋体" w:cs="Times New Roman"/>
                <w:i/>
                <w:sz w:val="18"/>
                <w:szCs w:val="18"/>
              </w:rPr>
              <w:t>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内罗病毒科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第二类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56</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塔姆德病毒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Tamdy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内罗病毒科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第二类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57</w:t>
            </w:r>
          </w:p>
        </w:tc>
        <w:tc>
          <w:tcPr>
            <w:tcW w:w="694" w:type="pct"/>
            <w:noWrap w:val="0"/>
            <w:vAlign w:val="center"/>
          </w:tcPr>
          <w:p>
            <w:pPr>
              <w:snapToGrid w:val="0"/>
              <w:jc w:val="left"/>
              <w:rPr>
                <w:rFonts w:hint="default" w:ascii="Calibri" w:hAnsi="Calibri" w:eastAsia="宋体" w:cs="Times New Roman"/>
                <w:sz w:val="18"/>
                <w:szCs w:val="18"/>
              </w:rPr>
            </w:pPr>
            <w:r>
              <w:rPr>
                <w:rFonts w:ascii="Calibri" w:hAnsi="Calibri" w:eastAsia="宋体" w:cs="Times New Roman"/>
                <w:sz w:val="18"/>
                <w:szCs w:val="18"/>
              </w:rPr>
              <w:t>人免疫缺陷病毒（</w:t>
            </w:r>
            <w:r>
              <w:rPr>
                <w:rFonts w:hint="eastAsia" w:ascii="仿宋_GB2312" w:hAnsi="仿宋_GB2312" w:eastAsia="仿宋_GB2312" w:cs="仿宋_GB2312"/>
                <w:sz w:val="18"/>
                <w:szCs w:val="18"/>
              </w:rPr>
              <w:t>Ⅰ</w:t>
            </w:r>
            <w:r>
              <w:rPr>
                <w:rFonts w:ascii="Calibri" w:hAnsi="Calibri" w:eastAsia="宋体" w:cs="Times New Roman"/>
                <w:sz w:val="18"/>
                <w:szCs w:val="18"/>
              </w:rPr>
              <w:t>型和</w:t>
            </w:r>
            <w:r>
              <w:rPr>
                <w:rFonts w:hint="eastAsia" w:ascii="仿宋_GB2312" w:hAnsi="仿宋_GB2312" w:eastAsia="仿宋_GB2312" w:cs="仿宋_GB2312"/>
                <w:sz w:val="18"/>
                <w:szCs w:val="18"/>
              </w:rPr>
              <w:t>Ⅱ</w:t>
            </w:r>
            <w:r>
              <w:rPr>
                <w:rFonts w:ascii="Calibri" w:hAnsi="Calibri" w:eastAsia="宋体" w:cs="Times New Roman"/>
                <w:sz w:val="18"/>
                <w:szCs w:val="18"/>
              </w:rPr>
              <w:t>型）</w:t>
            </w:r>
            <w:r>
              <w:rPr>
                <w:rFonts w:hint="default" w:ascii="Calibri" w:hAnsi="Calibri" w:eastAsia="宋体" w:cs="Times New Roman"/>
                <w:sz w:val="18"/>
                <w:szCs w:val="18"/>
                <w:vertAlign w:val="superscript"/>
              </w:rPr>
              <w:t>j</w:t>
            </w:r>
          </w:p>
        </w:tc>
        <w:tc>
          <w:tcPr>
            <w:tcW w:w="601" w:type="pct"/>
            <w:noWrap w:val="0"/>
            <w:vAlign w:val="center"/>
          </w:tcPr>
          <w:p>
            <w:pPr>
              <w:snapToGrid w:val="0"/>
              <w:jc w:val="left"/>
              <w:rPr>
                <w:rFonts w:hint="default" w:ascii="Calibri" w:hAnsi="Calibri" w:eastAsia="宋体" w:cs="Times New Roman"/>
                <w:i/>
                <w:sz w:val="18"/>
                <w:szCs w:val="18"/>
              </w:rPr>
            </w:pPr>
            <w:r>
              <w:rPr>
                <w:rFonts w:ascii="Calibri" w:hAnsi="Calibri" w:eastAsia="宋体" w:cs="Times New Roman"/>
                <w:i/>
                <w:sz w:val="18"/>
                <w:szCs w:val="18"/>
              </w:rPr>
              <w:t>Human immunodeficiency virus</w:t>
            </w:r>
            <w:r>
              <w:rPr>
                <w:rFonts w:hint="default" w:ascii="Calibri" w:hAnsi="Calibri" w:eastAsia="宋体" w:cs="Times New Roman"/>
                <w:i/>
                <w:sz w:val="18"/>
                <w:szCs w:val="18"/>
              </w:rPr>
              <w:t xml:space="preserve"> (</w:t>
            </w:r>
            <w:r>
              <w:rPr>
                <w:rFonts w:ascii="Calibri" w:hAnsi="Calibri" w:eastAsia="宋体" w:cs="Times New Roman"/>
                <w:i/>
                <w:sz w:val="18"/>
                <w:szCs w:val="18"/>
              </w:rPr>
              <w:t>HIV</w:t>
            </w:r>
            <w:r>
              <w:rPr>
                <w:rFonts w:hint="default" w:ascii="Calibri" w:hAnsi="Calibri" w:eastAsia="宋体" w:cs="Times New Roman"/>
                <w:i/>
                <w:sz w:val="18"/>
                <w:szCs w:val="18"/>
              </w:rPr>
              <w:t>) (</w:t>
            </w:r>
            <w:r>
              <w:rPr>
                <w:rFonts w:ascii="Calibri" w:hAnsi="Calibri" w:eastAsia="宋体" w:cs="Times New Roman"/>
                <w:i/>
                <w:sz w:val="18"/>
                <w:szCs w:val="18"/>
              </w:rPr>
              <w:t>Type 1 and 2 virus</w:t>
            </w:r>
            <w:r>
              <w:rPr>
                <w:rFonts w:hint="default" w:ascii="Calibri" w:hAnsi="Calibri" w:eastAsia="宋体" w:cs="Times New Roman"/>
                <w:i/>
                <w:sz w:val="18"/>
                <w:szCs w:val="18"/>
              </w:rPr>
              <w:t>)</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逆转录病毒科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第二类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hint="default" w:ascii="Calibri" w:hAnsi="Calibri" w:eastAsia="宋体" w:cs="Times New Roman"/>
                <w:sz w:val="18"/>
                <w:szCs w:val="18"/>
              </w:rPr>
            </w:pPr>
            <w:r>
              <w:rPr>
                <w:rFonts w:ascii="Calibri" w:hAnsi="Calibri" w:eastAsia="宋体" w:cs="Times New Roman"/>
                <w:sz w:val="18"/>
                <w:szCs w:val="18"/>
              </w:rPr>
              <w:t>仅病毒培养物为A类。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58</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猴免疫缺陷病毒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Simian immunodeficiency virus (SIV)</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逆转录病毒科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第二类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59</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基孔肯雅病毒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Chikungunya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披膜病毒科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第二类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60</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埃弗格莱兹病毒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Everglades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披膜病毒科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第二类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61</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库孜拉加奇病毒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Kyzylagach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披膜病毒科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第二类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62</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马亚罗病毒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Mayaro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披膜病毒科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第二类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63</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米德尔堡病毒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Middelburg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披膜病毒科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第二类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64</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穆坎布病毒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Mucambo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披膜病毒科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第二类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65</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恩杜姆病毒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Ndumu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披膜病毒科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第二类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66</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鹭山病毒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Sagiyama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披膜病毒科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第二类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67</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淋巴细胞脉络丛脑膜炎（嗜神经性的）病毒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Lymphocytic choriomeningitis (neurotropic)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沙粒病毒科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第二类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68</w:t>
            </w:r>
          </w:p>
        </w:tc>
        <w:tc>
          <w:tcPr>
            <w:tcW w:w="694" w:type="pct"/>
            <w:noWrap w:val="0"/>
            <w:vAlign w:val="center"/>
          </w:tcPr>
          <w:p>
            <w:pPr>
              <w:snapToGrid w:val="0"/>
              <w:jc w:val="left"/>
              <w:rPr>
                <w:rFonts w:hint="default" w:ascii="Calibri" w:hAnsi="Calibri" w:eastAsia="宋体" w:cs="Times New Roman"/>
                <w:sz w:val="18"/>
                <w:szCs w:val="18"/>
              </w:rPr>
            </w:pPr>
            <w:r>
              <w:rPr>
                <w:rFonts w:ascii="Calibri" w:hAnsi="Calibri" w:eastAsia="宋体" w:cs="Times New Roman"/>
                <w:sz w:val="18"/>
                <w:szCs w:val="18"/>
              </w:rPr>
              <w:t>脊髓灰质炎病毒</w:t>
            </w:r>
            <w:r>
              <w:rPr>
                <w:rFonts w:hint="default" w:ascii="Calibri" w:hAnsi="Calibri" w:eastAsia="宋体" w:cs="Times New Roman"/>
                <w:sz w:val="18"/>
                <w:szCs w:val="18"/>
                <w:vertAlign w:val="superscript"/>
              </w:rPr>
              <w:t>k</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Polio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小RNA病毒科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第二类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hint="default" w:ascii="Calibri" w:hAnsi="Calibri" w:eastAsia="宋体" w:cs="Times New Roman"/>
                <w:sz w:val="18"/>
                <w:szCs w:val="18"/>
              </w:rPr>
            </w:pPr>
            <w:r>
              <w:rPr>
                <w:rFonts w:ascii="Calibri" w:hAnsi="Calibri" w:eastAsia="宋体" w:cs="Times New Roman"/>
                <w:sz w:val="18"/>
                <w:szCs w:val="18"/>
              </w:rPr>
              <w:t>见注。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69</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多里病毒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Dhori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正黏病毒科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第二类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70</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高致病性禽流感病毒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High pathogenic avian influenza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正黏病毒科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第二类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hint="default" w:ascii="Calibri" w:hAnsi="Calibri" w:eastAsia="宋体" w:cs="Times New Roman"/>
                <w:sz w:val="18"/>
                <w:szCs w:val="18"/>
              </w:rPr>
            </w:pPr>
            <w:r>
              <w:rPr>
                <w:rFonts w:ascii="Calibri" w:hAnsi="Calibri" w:eastAsia="宋体" w:cs="Times New Roman"/>
                <w:sz w:val="18"/>
                <w:szCs w:val="18"/>
              </w:rPr>
              <w:t>仅病毒培养物为A类。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71</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加利福尼亚脑炎病毒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California encephalitis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周布尼亚病毒科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第二类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72</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格米斯顿病毒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Germiston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周布尼亚病毒科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第二类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73</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伊尼尼病毒（辛布正布尼亚病毒）</w:t>
            </w:r>
          </w:p>
        </w:tc>
        <w:tc>
          <w:tcPr>
            <w:tcW w:w="601" w:type="pct"/>
            <w:noWrap w:val="0"/>
            <w:vAlign w:val="center"/>
          </w:tcPr>
          <w:p>
            <w:pPr>
              <w:snapToGrid w:val="0"/>
              <w:jc w:val="left"/>
              <w:rPr>
                <w:rFonts w:hint="default" w:ascii="Calibri" w:hAnsi="Calibri" w:eastAsia="宋体" w:cs="Times New Roman"/>
                <w:i/>
                <w:sz w:val="18"/>
                <w:szCs w:val="18"/>
              </w:rPr>
            </w:pPr>
            <w:r>
              <w:rPr>
                <w:rFonts w:ascii="Calibri" w:hAnsi="Calibri" w:eastAsia="宋体" w:cs="Times New Roman"/>
                <w:i/>
                <w:sz w:val="18"/>
                <w:szCs w:val="18"/>
              </w:rPr>
              <w:t>Inini virus</w:t>
            </w:r>
            <w:r>
              <w:rPr>
                <w:rFonts w:hint="default" w:ascii="Calibri" w:hAnsi="Calibri" w:eastAsia="宋体" w:cs="Times New Roman"/>
                <w:i/>
                <w:sz w:val="18"/>
                <w:szCs w:val="18"/>
              </w:rPr>
              <w:t xml:space="preserve"> (</w:t>
            </w:r>
            <w:r>
              <w:rPr>
                <w:rFonts w:ascii="Calibri" w:hAnsi="Calibri" w:eastAsia="宋体" w:cs="Times New Roman"/>
                <w:i/>
                <w:sz w:val="18"/>
                <w:szCs w:val="18"/>
              </w:rPr>
              <w:t>Simbu orthobunyavirus</w:t>
            </w:r>
            <w:r>
              <w:rPr>
                <w:rFonts w:hint="default" w:ascii="Calibri" w:hAnsi="Calibri" w:eastAsia="宋体" w:cs="Times New Roman"/>
                <w:i/>
                <w:sz w:val="18"/>
                <w:szCs w:val="18"/>
              </w:rPr>
              <w:t>)</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周布尼亚病毒科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第二类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74</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18"/>
              </w:rPr>
              <w:t>奥罗普切病毒</w:t>
            </w:r>
          </w:p>
        </w:tc>
        <w:tc>
          <w:tcPr>
            <w:tcW w:w="601" w:type="pct"/>
            <w:noWrap w:val="0"/>
            <w:vAlign w:val="center"/>
          </w:tcPr>
          <w:p>
            <w:pPr>
              <w:snapToGrid w:val="0"/>
              <w:jc w:val="left"/>
              <w:rPr>
                <w:rFonts w:ascii="Calibri" w:hAnsi="Calibri" w:eastAsia="宋体" w:cs="Times New Roman"/>
                <w:i/>
                <w:sz w:val="18"/>
                <w:szCs w:val="18"/>
              </w:rPr>
            </w:pPr>
            <w:r>
              <w:rPr>
                <w:rFonts w:ascii="Calibri" w:hAnsi="Calibri" w:eastAsia="宋体" w:cs="Times New Roman"/>
                <w:i/>
                <w:sz w:val="18"/>
                <w:szCs w:val="18"/>
              </w:rPr>
              <w:t>Oropouche virus</w:t>
            </w:r>
          </w:p>
        </w:tc>
        <w:tc>
          <w:tcPr>
            <w:tcW w:w="552"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周布尼亚病毒科</w:t>
            </w:r>
          </w:p>
        </w:tc>
        <w:tc>
          <w:tcPr>
            <w:tcW w:w="294"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第二类</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75</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白蛉热病毒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Sandfly fever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白蛉纤细病毒科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76</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诺如病毒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Norovirus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杯状病毒科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77</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札如病毒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Sapovirus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杯状病毒科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78</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费兰杜病毒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Flanders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弹状病毒科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79</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哈特帕克病毒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Hart Park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弹状病毒科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80</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狂犬病病毒（固定毒）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Rabies virus</w:t>
            </w:r>
            <w:r>
              <w:rPr>
                <w:rFonts w:hint="default" w:ascii="Calibri" w:hAnsi="Calibri" w:eastAsia="宋体" w:cs="Times New Roman"/>
                <w:i/>
                <w:sz w:val="18"/>
                <w:szCs w:val="18"/>
              </w:rPr>
              <w:t xml:space="preserve"> </w:t>
            </w:r>
            <w:r>
              <w:rPr>
                <w:rFonts w:hint="eastAsia" w:ascii="Calibri" w:hAnsi="Calibri" w:eastAsia="宋体" w:cs="Times New Roman"/>
                <w:i/>
                <w:sz w:val="18"/>
                <w:szCs w:val="18"/>
              </w:rPr>
              <w:t>(fixed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弹状病毒科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81</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水疱性口炎病毒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Vesicular stomatitis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弹状病毒科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UN2900</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82</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水牛痘病毒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Buffalopox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痘病毒科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83</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骆驼痘病毒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Camelpox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痘病毒科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84</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牛痘病毒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Cowpox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痘病毒科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85</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传染性软疣病毒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Molluscum contagiosum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痘病毒科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86</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口疮病毒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Orf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痘病毒科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w:t>
            </w:r>
            <w:r>
              <w:rPr>
                <w:rFonts w:hint="default" w:ascii="Calibri" w:hAnsi="Calibri" w:eastAsia="宋体" w:cs="Times New Roman"/>
                <w:sz w:val="18"/>
                <w:szCs w:val="18"/>
              </w:rPr>
              <w:t>-</w:t>
            </w:r>
            <w:r>
              <w:rPr>
                <w:rFonts w:hint="eastAsia" w:ascii="Calibri" w:hAnsi="Calibri" w:eastAsia="宋体" w:cs="Times New Roman"/>
                <w:sz w:val="18"/>
                <w:szCs w:val="18"/>
              </w:rPr>
              <w:t>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87</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假牛痘病毒（挤奶工结节病毒）</w:t>
            </w:r>
          </w:p>
        </w:tc>
        <w:tc>
          <w:tcPr>
            <w:tcW w:w="601" w:type="pct"/>
            <w:noWrap w:val="0"/>
            <w:vAlign w:val="center"/>
          </w:tcPr>
          <w:p>
            <w:pPr>
              <w:snapToGrid w:val="0"/>
              <w:jc w:val="left"/>
              <w:rPr>
                <w:rFonts w:hint="default" w:ascii="Calibri" w:hAnsi="Calibri" w:eastAsia="宋体" w:cs="Times New Roman"/>
                <w:i/>
                <w:sz w:val="18"/>
                <w:szCs w:val="18"/>
              </w:rPr>
            </w:pPr>
            <w:r>
              <w:rPr>
                <w:rFonts w:hint="eastAsia" w:ascii="Calibri" w:hAnsi="Calibri" w:eastAsia="宋体" w:cs="Times New Roman"/>
                <w:i/>
                <w:sz w:val="18"/>
                <w:szCs w:val="18"/>
              </w:rPr>
              <w:t>Pseudocowpox virus</w:t>
            </w:r>
            <w:r>
              <w:rPr>
                <w:rFonts w:hint="default" w:ascii="Calibri" w:hAnsi="Calibri" w:eastAsia="宋体" w:cs="Times New Roman"/>
                <w:i/>
                <w:sz w:val="18"/>
                <w:szCs w:val="18"/>
              </w:rPr>
              <w:t xml:space="preserve"> (</w:t>
            </w:r>
            <w:r>
              <w:rPr>
                <w:rFonts w:hint="eastAsia" w:ascii="Calibri" w:hAnsi="Calibri" w:eastAsia="宋体" w:cs="Times New Roman"/>
                <w:i/>
                <w:sz w:val="18"/>
                <w:szCs w:val="18"/>
              </w:rPr>
              <w:t>Milker</w:t>
            </w:r>
            <w:r>
              <w:rPr>
                <w:rFonts w:hint="default" w:ascii="Calibri" w:hAnsi="Calibri" w:eastAsia="宋体" w:cs="Times New Roman"/>
                <w:i/>
                <w:sz w:val="18"/>
                <w:szCs w:val="18"/>
              </w:rPr>
              <w:t>‘</w:t>
            </w:r>
            <w:r>
              <w:rPr>
                <w:rFonts w:hint="eastAsia" w:ascii="Calibri" w:hAnsi="Calibri" w:eastAsia="宋体" w:cs="Times New Roman"/>
                <w:i/>
                <w:sz w:val="18"/>
                <w:szCs w:val="18"/>
              </w:rPr>
              <w:t>s nodule virus</w:t>
            </w:r>
            <w:r>
              <w:rPr>
                <w:rFonts w:hint="default" w:ascii="Calibri" w:hAnsi="Calibri" w:eastAsia="宋体" w:cs="Times New Roman"/>
                <w:i/>
                <w:sz w:val="18"/>
                <w:szCs w:val="18"/>
              </w:rPr>
              <w:t>)</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痘病毒科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88</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兔痘病毒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Rabbitpox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痘病毒科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89</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塔那痘病毒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Tanapox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痘病毒科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90</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痘苗病毒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Vaccinia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痘病毒科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91</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多瘤病毒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Polyoma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多瘤病毒科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92</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猴病毒40</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Simian virus 40</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多瘤病毒科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93</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偏肺病毒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Metapneumovirus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肺炎病毒科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94</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呼吸道合胞病毒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Respiratory syncytial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肺炎病毒科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95</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风疹病毒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Rubivirus (Rubella)</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马氏病毒科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96</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麻疹病毒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Measles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副黏病毒科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97</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流行性腮腺炎病毒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Mumps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副黏病毒科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98</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副流感病毒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Parainfluenza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副黏病毒科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99</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仙台病毒（鼠副流感病毒1型）</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 xml:space="preserve">Sendai virus (murine parainfluenza virus type </w:t>
            </w:r>
            <w:r>
              <w:rPr>
                <w:rFonts w:hint="default" w:ascii="Calibri" w:hAnsi="Calibri" w:eastAsia="宋体" w:cs="Times New Roman"/>
                <w:i/>
                <w:sz w:val="18"/>
                <w:szCs w:val="18"/>
              </w:rPr>
              <w:t>1</w:t>
            </w:r>
            <w:r>
              <w:rPr>
                <w:rFonts w:hint="eastAsia" w:ascii="Calibri" w:hAnsi="Calibri" w:eastAsia="宋体" w:cs="Times New Roman"/>
                <w:i/>
                <w:sz w:val="18"/>
                <w:szCs w:val="18"/>
              </w:rPr>
              <w:t>)</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副黏病毒科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100</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冠状病毒（低致病性）</w:t>
            </w:r>
          </w:p>
        </w:tc>
        <w:tc>
          <w:tcPr>
            <w:tcW w:w="601" w:type="pct"/>
            <w:noWrap w:val="0"/>
            <w:vAlign w:val="center"/>
          </w:tcPr>
          <w:p>
            <w:pPr>
              <w:snapToGrid w:val="0"/>
              <w:jc w:val="left"/>
              <w:rPr>
                <w:rFonts w:hint="default" w:ascii="Calibri" w:hAnsi="Calibri" w:eastAsia="宋体" w:cs="Times New Roman"/>
                <w:i/>
                <w:sz w:val="18"/>
                <w:szCs w:val="18"/>
              </w:rPr>
            </w:pPr>
            <w:r>
              <w:rPr>
                <w:rFonts w:hint="eastAsia" w:ascii="Calibri" w:hAnsi="Calibri" w:eastAsia="宋体" w:cs="Times New Roman"/>
                <w:i/>
                <w:sz w:val="18"/>
                <w:szCs w:val="18"/>
              </w:rPr>
              <w:t>Coronavirus</w:t>
            </w:r>
            <w:r>
              <w:rPr>
                <w:rFonts w:hint="default" w:ascii="Calibri" w:hAnsi="Calibri" w:eastAsia="宋体" w:cs="Times New Roman"/>
                <w:i/>
                <w:sz w:val="18"/>
                <w:szCs w:val="18"/>
              </w:rPr>
              <w:t xml:space="preserve"> (</w:t>
            </w:r>
            <w:r>
              <w:rPr>
                <w:rFonts w:hint="eastAsia" w:ascii="Calibri" w:hAnsi="Calibri" w:eastAsia="宋体" w:cs="Times New Roman"/>
                <w:i/>
                <w:sz w:val="18"/>
                <w:szCs w:val="18"/>
              </w:rPr>
              <w:t>low pathogenicity to human</w:t>
            </w:r>
            <w:r>
              <w:rPr>
                <w:rFonts w:hint="default" w:ascii="Calibri" w:hAnsi="Calibri" w:eastAsia="宋体" w:cs="Times New Roman"/>
                <w:i/>
                <w:sz w:val="18"/>
                <w:szCs w:val="18"/>
              </w:rPr>
              <w:t>)</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冠状病毒科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both"/>
              <w:rPr>
                <w:rFonts w:hint="default" w:ascii="Calibri" w:hAnsi="Calibri" w:eastAsia="宋体" w:cs="Times New Roman"/>
                <w:sz w:val="18"/>
                <w:szCs w:val="18"/>
              </w:rPr>
            </w:pPr>
            <w:r>
              <w:rPr>
                <w:rFonts w:hint="eastAsia" w:ascii="Calibri" w:hAnsi="Calibri" w:eastAsia="宋体" w:cs="Times New Roman"/>
                <w:sz w:val="18"/>
                <w:szCs w:val="18"/>
              </w:rPr>
              <w:t>系指低致病性冠状病毒如HCoV-OC43</w:t>
            </w:r>
            <w:r>
              <w:rPr>
                <w:rFonts w:hint="default" w:ascii="Calibri" w:hAnsi="Calibri" w:eastAsia="宋体" w:cs="Times New Roman"/>
                <w:sz w:val="18"/>
                <w:szCs w:val="18"/>
              </w:rPr>
              <w:t>，</w:t>
            </w:r>
            <w:r>
              <w:rPr>
                <w:rFonts w:hint="eastAsia" w:ascii="Calibri" w:hAnsi="Calibri" w:eastAsia="宋体" w:cs="Times New Roman"/>
                <w:sz w:val="18"/>
                <w:szCs w:val="18"/>
              </w:rPr>
              <w:t>HCoV-NL63</w:t>
            </w:r>
            <w:r>
              <w:rPr>
                <w:rFonts w:hint="default" w:ascii="Calibri" w:hAnsi="Calibri" w:eastAsia="宋体" w:cs="Times New Roman"/>
                <w:sz w:val="18"/>
                <w:szCs w:val="18"/>
              </w:rPr>
              <w:t>，</w:t>
            </w:r>
            <w:r>
              <w:rPr>
                <w:rFonts w:hint="eastAsia" w:ascii="Calibri" w:hAnsi="Calibri" w:eastAsia="宋体" w:cs="Times New Roman"/>
                <w:sz w:val="18"/>
                <w:szCs w:val="18"/>
              </w:rPr>
              <w:t>HCoV-229E，HCoV-HKU1等</w:t>
            </w:r>
            <w:r>
              <w:rPr>
                <w:rFonts w:hint="default" w:ascii="Calibri" w:hAnsi="Calibri" w:eastAsia="宋体" w:cs="Times New Roman"/>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101</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柯尔替病毒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Coltivirus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呼肠孤病毒科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both"/>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102</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轮状病毒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Rotavirus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呼肠孤病毒科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both"/>
              <w:rPr>
                <w:rFonts w:hint="default" w:ascii="Calibri" w:hAnsi="Calibri" w:eastAsia="宋体" w:cs="Times New Roman"/>
                <w:sz w:val="18"/>
                <w:szCs w:val="18"/>
              </w:rPr>
            </w:pPr>
            <w:r>
              <w:rPr>
                <w:rFonts w:hint="eastAsia" w:ascii="Calibri" w:hAnsi="Calibri" w:eastAsia="宋体" w:cs="Times New Roman"/>
                <w:sz w:val="18"/>
                <w:szCs w:val="18"/>
              </w:rPr>
              <w:t>部分不能培养（如B组）</w:t>
            </w:r>
            <w:r>
              <w:rPr>
                <w:rFonts w:hint="default" w:ascii="Calibri" w:hAnsi="Calibri" w:eastAsia="宋体" w:cs="Times New Roman"/>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103</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登革病毒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Dengue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黄病毒科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both"/>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104</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黄病毒（非高致病性）</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Flaviviruses，other known non-highly pathogenic</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黄病毒科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both"/>
              <w:rPr>
                <w:rFonts w:hint="default" w:ascii="Calibri" w:hAnsi="Calibri" w:eastAsia="宋体" w:cs="Times New Roman"/>
                <w:sz w:val="18"/>
                <w:szCs w:val="18"/>
              </w:rPr>
            </w:pPr>
            <w:r>
              <w:rPr>
                <w:rFonts w:hint="eastAsia" w:ascii="Calibri" w:hAnsi="Calibri" w:eastAsia="宋体" w:cs="Times New Roman"/>
                <w:sz w:val="18"/>
                <w:szCs w:val="18"/>
              </w:rPr>
              <w:t>系指已知的非高致病性黄病毒</w:t>
            </w:r>
            <w:r>
              <w:rPr>
                <w:rFonts w:hint="default" w:ascii="Calibri" w:hAnsi="Calibri" w:eastAsia="宋体" w:cs="Times New Roman"/>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105</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丙型肝炎病毒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Hepatitis C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黄病毒科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106</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昆津病毒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Kunjin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黄病毒科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107</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兰加特病毒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Langat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黄病毒科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108</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索马里兹礁病毒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Saumarez reef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黄病毒科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109</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黄热病毒（疫苗株，17D）</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Yellow fever virus, (vaccine strain, 17D)</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黄病毒科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110</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寨卡病毒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Zika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黄病毒科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111</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哈扎拉病毒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Hazara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内罗病毒科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112</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人T细胞白血病病毒</w:t>
            </w:r>
          </w:p>
        </w:tc>
        <w:tc>
          <w:tcPr>
            <w:tcW w:w="601" w:type="pct"/>
            <w:noWrap w:val="0"/>
            <w:vAlign w:val="center"/>
          </w:tcPr>
          <w:p>
            <w:pPr>
              <w:snapToGrid w:val="0"/>
              <w:jc w:val="left"/>
              <w:rPr>
                <w:rFonts w:hint="default" w:ascii="Calibri" w:hAnsi="Calibri" w:eastAsia="宋体" w:cs="Times New Roman"/>
                <w:i/>
                <w:sz w:val="18"/>
                <w:szCs w:val="18"/>
              </w:rPr>
            </w:pPr>
            <w:r>
              <w:rPr>
                <w:rFonts w:hint="eastAsia" w:ascii="Calibri" w:hAnsi="Calibri" w:eastAsia="宋体" w:cs="Times New Roman"/>
                <w:i/>
                <w:sz w:val="18"/>
                <w:szCs w:val="18"/>
              </w:rPr>
              <w:t>Human T- lymphotropic virus</w:t>
            </w:r>
            <w:r>
              <w:rPr>
                <w:rFonts w:hint="default" w:ascii="Calibri" w:hAnsi="Calibri" w:eastAsia="宋体" w:cs="Times New Roman"/>
                <w:sz w:val="18"/>
                <w:szCs w:val="18"/>
              </w:rPr>
              <w:t xml:space="preserve"> (</w:t>
            </w:r>
            <w:r>
              <w:rPr>
                <w:rFonts w:hint="eastAsia" w:ascii="Calibri" w:hAnsi="Calibri" w:eastAsia="宋体" w:cs="Times New Roman"/>
                <w:sz w:val="18"/>
                <w:szCs w:val="18"/>
              </w:rPr>
              <w:t>HTLV</w:t>
            </w:r>
            <w:r>
              <w:rPr>
                <w:rFonts w:hint="default" w:ascii="Calibri" w:hAnsi="Calibri" w:eastAsia="宋体" w:cs="Times New Roman"/>
                <w:sz w:val="18"/>
                <w:szCs w:val="18"/>
              </w:rPr>
              <w:t>)</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逆转录病毒科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113</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慢病毒（非高致病性）</w:t>
            </w:r>
          </w:p>
        </w:tc>
        <w:tc>
          <w:tcPr>
            <w:tcW w:w="601" w:type="pct"/>
            <w:noWrap w:val="0"/>
            <w:vAlign w:val="center"/>
          </w:tcPr>
          <w:p>
            <w:pPr>
              <w:snapToGrid w:val="0"/>
              <w:jc w:val="left"/>
              <w:rPr>
                <w:rFonts w:hint="default" w:ascii="Calibri" w:hAnsi="Calibri" w:eastAsia="宋体" w:cs="Times New Roman"/>
                <w:i/>
                <w:sz w:val="18"/>
                <w:szCs w:val="18"/>
              </w:rPr>
            </w:pPr>
            <w:r>
              <w:rPr>
                <w:rFonts w:hint="eastAsia" w:ascii="Calibri" w:hAnsi="Calibri" w:eastAsia="宋体" w:cs="Times New Roman"/>
                <w:i/>
                <w:sz w:val="18"/>
                <w:szCs w:val="18"/>
              </w:rPr>
              <w:t>Lentivirus</w:t>
            </w:r>
            <w:r>
              <w:rPr>
                <w:rFonts w:hint="default" w:ascii="Calibri" w:hAnsi="Calibri" w:eastAsia="宋体" w:cs="Times New Roman"/>
                <w:i/>
                <w:sz w:val="18"/>
                <w:szCs w:val="18"/>
              </w:rPr>
              <w:t xml:space="preserve"> (</w:t>
            </w:r>
            <w:r>
              <w:rPr>
                <w:rFonts w:hint="eastAsia" w:ascii="Calibri" w:hAnsi="Calibri" w:eastAsia="宋体" w:cs="Times New Roman"/>
                <w:i/>
                <w:sz w:val="18"/>
                <w:szCs w:val="18"/>
              </w:rPr>
              <w:t>Non highly pathogenic</w:t>
            </w:r>
            <w:r>
              <w:rPr>
                <w:rFonts w:hint="default" w:ascii="Calibri" w:hAnsi="Calibri" w:eastAsia="宋体" w:cs="Times New Roman"/>
                <w:i/>
                <w:sz w:val="18"/>
                <w:szCs w:val="18"/>
              </w:rPr>
              <w:t>)</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逆转录病毒科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114</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巨细胞病毒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Cytomegalovirus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疱疹病毒科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115</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EB病毒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Epstein-Barr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疱疹病毒科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116</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单纯疱疹病毒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Herpes simplex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疱疹病毒科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117</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松鼠猴疱疹病毒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Herpesvirus saimiri</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疱疹病毒科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118</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人疱疹病毒6型</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Human herpes virus-6</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疱疹病毒科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119</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人疱疹病毒7型</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Human herpes virus-7</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疱疹病毒科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120</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人疱疹病毒8型</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Human herpes virus-8</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疱疹病毒科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121</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水痘－带状疱疹病毒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Varicella-Zoster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疱疹病毒科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122</w:t>
            </w:r>
          </w:p>
        </w:tc>
        <w:tc>
          <w:tcPr>
            <w:tcW w:w="694" w:type="pct"/>
            <w:noWrap w:val="0"/>
            <w:vAlign w:val="center"/>
          </w:tcPr>
          <w:p>
            <w:pPr>
              <w:snapToGrid w:val="0"/>
              <w:jc w:val="left"/>
              <w:rPr>
                <w:rFonts w:ascii="Calibri" w:hAnsi="Calibri" w:eastAsia="宋体" w:cs="Times New Roman"/>
                <w:sz w:val="18"/>
                <w:szCs w:val="18"/>
              </w:rPr>
            </w:pPr>
            <w:r>
              <w:rPr>
                <w:rFonts w:ascii="Calibri" w:hAnsi="Calibri" w:eastAsia="宋体" w:cs="Times New Roman"/>
                <w:sz w:val="18"/>
                <w:szCs w:val="24"/>
              </w:rPr>
              <w:t>甲病毒</w:t>
            </w:r>
            <w:r>
              <w:rPr>
                <w:rFonts w:hint="eastAsia" w:ascii="Calibri" w:hAnsi="Calibri" w:eastAsia="宋体" w:cs="Times New Roman"/>
                <w:sz w:val="18"/>
                <w:szCs w:val="24"/>
              </w:rPr>
              <w:t>（非高致病性）</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Alphaviruses, other known non-highly pathogenic</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披膜病毒科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123</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巴尔马森林病毒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Barmah forest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披膜病毒科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124</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比巴鲁病毒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Bebaru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披膜病毒科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125</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盖塔病毒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Getah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披膜病毒科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hint="default" w:ascii="Calibri" w:hAnsi="Calibri" w:eastAsia="宋体" w:cs="Times New Roman"/>
                <w:sz w:val="18"/>
                <w:szCs w:val="18"/>
              </w:rPr>
            </w:pPr>
            <w:r>
              <w:rPr>
                <w:rFonts w:hint="default"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126</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阿尼昂-尼昂病毒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O</w:t>
            </w:r>
            <w:r>
              <w:rPr>
                <w:rFonts w:hint="default" w:ascii="Calibri" w:hAnsi="Calibri" w:eastAsia="宋体" w:cs="Times New Roman"/>
                <w:i/>
                <w:sz w:val="18"/>
                <w:szCs w:val="18"/>
              </w:rPr>
              <w:t>’</w:t>
            </w:r>
            <w:r>
              <w:rPr>
                <w:rFonts w:hint="eastAsia" w:ascii="Calibri" w:hAnsi="Calibri" w:eastAsia="宋体" w:cs="Times New Roman"/>
                <w:i/>
                <w:sz w:val="18"/>
                <w:szCs w:val="18"/>
              </w:rPr>
              <w:t>nyong-nyong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披膜病毒科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127</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罗斯河病毒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Ross river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披膜病毒科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128</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塞姆利基森林病毒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Semliki forest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披膜病毒科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UN2814</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129</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辛德毕斯病毒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Sindbis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披膜病毒科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both"/>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130</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人乳头瘤病毒</w:t>
            </w:r>
          </w:p>
        </w:tc>
        <w:tc>
          <w:tcPr>
            <w:tcW w:w="601" w:type="pct"/>
            <w:noWrap w:val="0"/>
            <w:vAlign w:val="center"/>
          </w:tcPr>
          <w:p>
            <w:pPr>
              <w:snapToGrid w:val="0"/>
              <w:jc w:val="left"/>
              <w:rPr>
                <w:rFonts w:hint="default" w:ascii="Calibri" w:hAnsi="Calibri" w:eastAsia="宋体" w:cs="Times New Roman"/>
                <w:i/>
                <w:sz w:val="18"/>
                <w:szCs w:val="18"/>
              </w:rPr>
            </w:pPr>
            <w:r>
              <w:rPr>
                <w:rFonts w:hint="eastAsia" w:ascii="Calibri" w:hAnsi="Calibri" w:eastAsia="宋体" w:cs="Times New Roman"/>
                <w:i/>
                <w:sz w:val="18"/>
                <w:szCs w:val="18"/>
              </w:rPr>
              <w:t>Papillomavirus</w:t>
            </w:r>
            <w:r>
              <w:rPr>
                <w:rFonts w:hint="default" w:ascii="Calibri" w:hAnsi="Calibri" w:eastAsia="宋体" w:cs="Times New Roman"/>
                <w:i/>
                <w:sz w:val="18"/>
                <w:szCs w:val="18"/>
              </w:rPr>
              <w:t xml:space="preserve"> (</w:t>
            </w:r>
            <w:r>
              <w:rPr>
                <w:rFonts w:hint="eastAsia" w:ascii="Calibri" w:hAnsi="Calibri" w:eastAsia="宋体" w:cs="Times New Roman"/>
                <w:i/>
                <w:sz w:val="18"/>
                <w:szCs w:val="18"/>
              </w:rPr>
              <w:t>human</w:t>
            </w:r>
            <w:r>
              <w:rPr>
                <w:rFonts w:hint="default" w:ascii="Calibri" w:hAnsi="Calibri" w:eastAsia="宋体" w:cs="Times New Roman"/>
                <w:i/>
                <w:sz w:val="18"/>
                <w:szCs w:val="18"/>
              </w:rPr>
              <w:t>)</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乳头瘤病毒科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both"/>
              <w:rPr>
                <w:rFonts w:hint="default" w:ascii="Calibri" w:hAnsi="Calibri" w:eastAsia="宋体" w:cs="Times New Roman"/>
                <w:sz w:val="18"/>
                <w:szCs w:val="18"/>
              </w:rPr>
            </w:pPr>
            <w:r>
              <w:rPr>
                <w:rFonts w:hint="eastAsia" w:ascii="Calibri" w:hAnsi="Calibri" w:eastAsia="宋体" w:cs="Times New Roman"/>
                <w:sz w:val="18"/>
                <w:szCs w:val="18"/>
              </w:rPr>
              <w:t>目前不能培养</w:t>
            </w:r>
            <w:r>
              <w:rPr>
                <w:rFonts w:hint="default" w:ascii="Calibri" w:hAnsi="Calibri" w:eastAsia="宋体" w:cs="Times New Roman"/>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131</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淋巴细胞性脉络丛脑膜炎病毒（亲内脏型）</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Lymphocytic choriomeningitis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沙粒病毒科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highlight w:val="none"/>
              </w:rPr>
            </w:pPr>
            <w:bookmarkStart w:id="0" w:name="_Hlk98764790"/>
            <w:r>
              <w:rPr>
                <w:rFonts w:hint="eastAsia" w:ascii="Calibri" w:hAnsi="Calibri" w:eastAsia="宋体" w:cs="Times New Roman"/>
                <w:kern w:val="0"/>
                <w:sz w:val="18"/>
                <w:szCs w:val="18"/>
                <w:highlight w:val="none"/>
                <w:lang w:val="en-US" w:eastAsia="zh-CN"/>
              </w:rPr>
              <w:t>132</w:t>
            </w:r>
          </w:p>
        </w:tc>
        <w:tc>
          <w:tcPr>
            <w:tcW w:w="694" w:type="pct"/>
            <w:noWrap w:val="0"/>
            <w:vAlign w:val="center"/>
          </w:tcPr>
          <w:p>
            <w:pPr>
              <w:snapToGrid w:val="0"/>
              <w:jc w:val="left"/>
              <w:rPr>
                <w:rFonts w:ascii="Calibri" w:hAnsi="Calibri" w:eastAsia="宋体" w:cs="Times New Roman"/>
                <w:sz w:val="18"/>
                <w:szCs w:val="18"/>
                <w:highlight w:val="none"/>
              </w:rPr>
            </w:pPr>
            <w:r>
              <w:rPr>
                <w:rFonts w:hint="eastAsia" w:ascii="Calibri" w:hAnsi="Calibri" w:eastAsia="宋体" w:cs="Times New Roman"/>
                <w:sz w:val="18"/>
                <w:szCs w:val="18"/>
                <w:highlight w:val="none"/>
              </w:rPr>
              <w:t>乙型肝炎病毒</w:t>
            </w:r>
          </w:p>
        </w:tc>
        <w:tc>
          <w:tcPr>
            <w:tcW w:w="601" w:type="pct"/>
            <w:noWrap w:val="0"/>
            <w:vAlign w:val="center"/>
          </w:tcPr>
          <w:p>
            <w:pPr>
              <w:snapToGrid w:val="0"/>
              <w:jc w:val="left"/>
              <w:rPr>
                <w:rFonts w:ascii="Calibri" w:hAnsi="Calibri" w:eastAsia="宋体" w:cs="Times New Roman"/>
                <w:i/>
                <w:sz w:val="18"/>
                <w:szCs w:val="18"/>
                <w:highlight w:val="none"/>
              </w:rPr>
            </w:pPr>
            <w:r>
              <w:rPr>
                <w:rFonts w:hint="eastAsia" w:ascii="Calibri" w:hAnsi="Calibri" w:eastAsia="宋体" w:cs="Times New Roman"/>
                <w:i/>
                <w:sz w:val="18"/>
                <w:szCs w:val="18"/>
                <w:highlight w:val="none"/>
              </w:rPr>
              <w:t>Hepatitis B virus</w:t>
            </w:r>
          </w:p>
        </w:tc>
        <w:tc>
          <w:tcPr>
            <w:tcW w:w="552" w:type="pct"/>
            <w:noWrap w:val="0"/>
            <w:vAlign w:val="center"/>
          </w:tcPr>
          <w:p>
            <w:pPr>
              <w:snapToGrid w:val="0"/>
              <w:jc w:val="center"/>
              <w:rPr>
                <w:rFonts w:ascii="Calibri" w:hAnsi="Calibri" w:eastAsia="宋体" w:cs="Times New Roman"/>
                <w:sz w:val="18"/>
                <w:szCs w:val="18"/>
                <w:highlight w:val="none"/>
              </w:rPr>
            </w:pPr>
            <w:r>
              <w:rPr>
                <w:rFonts w:hint="eastAsia" w:ascii="Calibri" w:hAnsi="Calibri" w:eastAsia="宋体" w:cs="Times New Roman"/>
                <w:sz w:val="18"/>
                <w:szCs w:val="18"/>
                <w:highlight w:val="none"/>
              </w:rPr>
              <w:t>嗜肝DNA病毒科</w:t>
            </w:r>
          </w:p>
        </w:tc>
        <w:tc>
          <w:tcPr>
            <w:tcW w:w="294" w:type="pct"/>
            <w:noWrap w:val="0"/>
            <w:vAlign w:val="center"/>
          </w:tcPr>
          <w:p>
            <w:pPr>
              <w:snapToGrid w:val="0"/>
              <w:jc w:val="center"/>
              <w:rPr>
                <w:rFonts w:ascii="Calibri" w:hAnsi="Calibri" w:eastAsia="宋体" w:cs="Times New Roman"/>
                <w:sz w:val="18"/>
                <w:szCs w:val="18"/>
                <w:highlight w:val="none"/>
              </w:rPr>
            </w:pPr>
            <w:r>
              <w:rPr>
                <w:rFonts w:hint="eastAsia" w:ascii="Calibri" w:hAnsi="Calibri" w:eastAsia="宋体" w:cs="Times New Roman"/>
                <w:sz w:val="18"/>
                <w:szCs w:val="18"/>
                <w:highlight w:val="none"/>
              </w:rPr>
              <w:t>第三类</w:t>
            </w:r>
          </w:p>
        </w:tc>
        <w:tc>
          <w:tcPr>
            <w:tcW w:w="300" w:type="pct"/>
            <w:noWrap w:val="0"/>
            <w:vAlign w:val="center"/>
          </w:tcPr>
          <w:p>
            <w:pPr>
              <w:snapToGrid w:val="0"/>
              <w:jc w:val="center"/>
              <w:rPr>
                <w:rFonts w:ascii="Calibri" w:hAnsi="Calibri" w:eastAsia="宋体" w:cs="Times New Roman"/>
                <w:sz w:val="18"/>
                <w:szCs w:val="18"/>
                <w:highlight w:val="none"/>
              </w:rPr>
            </w:pPr>
            <w:r>
              <w:rPr>
                <w:rFonts w:hint="eastAsia" w:ascii="Calibri" w:hAnsi="Calibri" w:eastAsia="宋体" w:cs="Times New Roman"/>
                <w:sz w:val="18"/>
                <w:szCs w:val="18"/>
                <w:highlight w:val="none"/>
              </w:rPr>
              <w:t>BSL-2</w:t>
            </w:r>
          </w:p>
        </w:tc>
        <w:tc>
          <w:tcPr>
            <w:tcW w:w="300" w:type="pct"/>
            <w:noWrap w:val="0"/>
            <w:vAlign w:val="center"/>
          </w:tcPr>
          <w:p>
            <w:pPr>
              <w:snapToGrid w:val="0"/>
              <w:jc w:val="center"/>
              <w:rPr>
                <w:rFonts w:ascii="Calibri" w:hAnsi="Calibri" w:eastAsia="宋体" w:cs="Times New Roman"/>
                <w:sz w:val="18"/>
                <w:szCs w:val="18"/>
                <w:highlight w:val="none"/>
              </w:rPr>
            </w:pPr>
            <w:r>
              <w:rPr>
                <w:rFonts w:hint="eastAsia" w:ascii="Calibri" w:hAnsi="Calibri" w:eastAsia="宋体" w:cs="Times New Roman"/>
                <w:sz w:val="18"/>
                <w:szCs w:val="18"/>
                <w:highlight w:val="none"/>
              </w:rPr>
              <w:t>ABSL-2</w:t>
            </w:r>
          </w:p>
        </w:tc>
        <w:tc>
          <w:tcPr>
            <w:tcW w:w="301" w:type="pct"/>
            <w:noWrap w:val="0"/>
            <w:vAlign w:val="center"/>
          </w:tcPr>
          <w:p>
            <w:pPr>
              <w:snapToGrid w:val="0"/>
              <w:jc w:val="center"/>
              <w:rPr>
                <w:rFonts w:ascii="Calibri" w:hAnsi="Calibri" w:eastAsia="宋体" w:cs="Times New Roman"/>
                <w:sz w:val="18"/>
                <w:szCs w:val="18"/>
                <w:highlight w:val="none"/>
              </w:rPr>
            </w:pPr>
            <w:r>
              <w:rPr>
                <w:rFonts w:hint="eastAsia" w:ascii="Calibri" w:hAnsi="Calibri" w:eastAsia="宋体" w:cs="Times New Roman"/>
                <w:sz w:val="18"/>
                <w:szCs w:val="18"/>
                <w:highlight w:val="none"/>
              </w:rPr>
              <w:t>BSL-2</w:t>
            </w:r>
          </w:p>
        </w:tc>
        <w:tc>
          <w:tcPr>
            <w:tcW w:w="301" w:type="pct"/>
            <w:noWrap w:val="0"/>
            <w:vAlign w:val="center"/>
          </w:tcPr>
          <w:p>
            <w:pPr>
              <w:snapToGrid w:val="0"/>
              <w:jc w:val="center"/>
              <w:rPr>
                <w:rFonts w:ascii="Calibri" w:hAnsi="Calibri" w:eastAsia="宋体" w:cs="Times New Roman"/>
                <w:sz w:val="18"/>
                <w:szCs w:val="18"/>
                <w:highlight w:val="none"/>
              </w:rPr>
            </w:pPr>
            <w:r>
              <w:rPr>
                <w:rFonts w:hint="eastAsia" w:ascii="Calibri" w:hAnsi="Calibri" w:eastAsia="宋体" w:cs="Times New Roman"/>
                <w:sz w:val="18"/>
                <w:szCs w:val="18"/>
                <w:highlight w:val="none"/>
              </w:rPr>
              <w:t>BSL-1</w:t>
            </w:r>
          </w:p>
        </w:tc>
        <w:tc>
          <w:tcPr>
            <w:tcW w:w="301" w:type="pct"/>
            <w:noWrap w:val="0"/>
            <w:vAlign w:val="center"/>
          </w:tcPr>
          <w:p>
            <w:pPr>
              <w:snapToGrid w:val="0"/>
              <w:jc w:val="center"/>
              <w:rPr>
                <w:rFonts w:ascii="Calibri" w:hAnsi="Calibri" w:eastAsia="宋体" w:cs="Times New Roman"/>
                <w:sz w:val="18"/>
                <w:szCs w:val="18"/>
                <w:highlight w:val="none"/>
              </w:rPr>
            </w:pPr>
            <w:r>
              <w:rPr>
                <w:rFonts w:hint="eastAsia" w:ascii="Calibri" w:hAnsi="Calibri" w:eastAsia="宋体" w:cs="Times New Roman"/>
                <w:sz w:val="18"/>
                <w:szCs w:val="18"/>
                <w:highlight w:val="none"/>
              </w:rPr>
              <w:t>BSL-1</w:t>
            </w:r>
          </w:p>
        </w:tc>
        <w:tc>
          <w:tcPr>
            <w:tcW w:w="259" w:type="pct"/>
            <w:noWrap w:val="0"/>
            <w:vAlign w:val="center"/>
          </w:tcPr>
          <w:p>
            <w:pPr>
              <w:snapToGrid w:val="0"/>
              <w:jc w:val="center"/>
              <w:rPr>
                <w:rFonts w:ascii="Calibri" w:hAnsi="Calibri" w:eastAsia="宋体" w:cs="Times New Roman"/>
                <w:sz w:val="18"/>
                <w:szCs w:val="18"/>
                <w:highlight w:val="none"/>
              </w:rPr>
            </w:pPr>
            <w:r>
              <w:rPr>
                <w:rFonts w:hint="eastAsia" w:ascii="Calibri" w:hAnsi="Calibri" w:eastAsia="宋体" w:cs="Times New Roman"/>
                <w:sz w:val="18"/>
                <w:szCs w:val="18"/>
                <w:highlight w:val="none"/>
              </w:rPr>
              <w:t>A</w:t>
            </w:r>
          </w:p>
        </w:tc>
        <w:tc>
          <w:tcPr>
            <w:tcW w:w="410" w:type="pct"/>
            <w:noWrap w:val="0"/>
            <w:vAlign w:val="center"/>
          </w:tcPr>
          <w:p>
            <w:pPr>
              <w:snapToGrid w:val="0"/>
              <w:jc w:val="center"/>
              <w:rPr>
                <w:rFonts w:ascii="Calibri" w:hAnsi="Calibri" w:eastAsia="宋体" w:cs="Times New Roman"/>
                <w:sz w:val="18"/>
                <w:szCs w:val="18"/>
                <w:highlight w:val="none"/>
              </w:rPr>
            </w:pPr>
            <w:r>
              <w:rPr>
                <w:rFonts w:hint="eastAsia" w:ascii="Calibri" w:hAnsi="Calibri" w:eastAsia="宋体" w:cs="Times New Roman"/>
                <w:sz w:val="18"/>
                <w:szCs w:val="18"/>
                <w:highlight w:val="none"/>
              </w:rPr>
              <w:t>UN2814</w:t>
            </w:r>
          </w:p>
        </w:tc>
        <w:tc>
          <w:tcPr>
            <w:tcW w:w="505" w:type="pct"/>
            <w:noWrap w:val="0"/>
            <w:vAlign w:val="center"/>
          </w:tcPr>
          <w:p>
            <w:pPr>
              <w:snapToGrid w:val="0"/>
              <w:rPr>
                <w:rFonts w:ascii="Calibri" w:hAnsi="Calibri" w:eastAsia="宋体" w:cs="Times New Roman"/>
                <w:sz w:val="18"/>
                <w:szCs w:val="18"/>
                <w:highlight w:val="none"/>
              </w:rPr>
            </w:pPr>
            <w:r>
              <w:rPr>
                <w:rFonts w:hint="eastAsia" w:ascii="Calibri" w:hAnsi="Calibri" w:eastAsia="宋体" w:cs="Times New Roman"/>
                <w:sz w:val="18"/>
                <w:szCs w:val="18"/>
                <w:highlight w:val="none"/>
              </w:rPr>
              <w:t>目前不能培养,但有产毒细胞系。仅细胞培养物为A类。</w:t>
            </w:r>
          </w:p>
        </w:tc>
      </w:tr>
      <w:bookmarkEnd w:id="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133</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丁型肝炎病毒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Hepatitis D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卫星病毒</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134</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戊型肝炎病毒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Hepatitis E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戊型肝炎病毒科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135</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腺病毒伴随病毒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Adeno-associated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细小病毒科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136</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博卡病毒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Bocavirus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细小病毒科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137</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细小病毒B19</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Parvovirus B19</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细小病毒科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138</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腺病毒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Adenovirus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腺病毒科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139</w:t>
            </w:r>
          </w:p>
        </w:tc>
        <w:tc>
          <w:tcPr>
            <w:tcW w:w="694" w:type="pct"/>
            <w:noWrap w:val="0"/>
            <w:vAlign w:val="center"/>
          </w:tcPr>
          <w:p>
            <w:pPr>
              <w:snapToGrid w:val="0"/>
              <w:jc w:val="left"/>
              <w:rPr>
                <w:rFonts w:hint="default" w:ascii="Calibri" w:hAnsi="Calibri" w:eastAsia="宋体" w:cs="Times New Roman"/>
                <w:sz w:val="18"/>
                <w:szCs w:val="18"/>
              </w:rPr>
            </w:pPr>
            <w:r>
              <w:rPr>
                <w:rFonts w:hint="eastAsia" w:ascii="Calibri" w:hAnsi="Calibri" w:eastAsia="宋体" w:cs="Times New Roman"/>
                <w:sz w:val="18"/>
                <w:szCs w:val="18"/>
              </w:rPr>
              <w:t>心病毒</w:t>
            </w:r>
            <w:r>
              <w:rPr>
                <w:rFonts w:hint="default" w:ascii="Calibri" w:hAnsi="Calibri" w:eastAsia="宋体" w:cs="Times New Roman"/>
                <w:sz w:val="18"/>
                <w:szCs w:val="18"/>
                <w:vertAlign w:val="superscript"/>
              </w:rPr>
              <w:t>l</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Cardiovirus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小RNA病毒科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140</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柯萨奇病毒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Coxsakie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小RNA病毒科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141</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埃可病毒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ECHO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小RNA病毒科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142</w:t>
            </w:r>
          </w:p>
        </w:tc>
        <w:tc>
          <w:tcPr>
            <w:tcW w:w="694" w:type="pct"/>
            <w:noWrap w:val="0"/>
            <w:vAlign w:val="center"/>
          </w:tcPr>
          <w:p>
            <w:pPr>
              <w:snapToGrid w:val="0"/>
              <w:jc w:val="left"/>
              <w:rPr>
                <w:rFonts w:hint="default" w:ascii="Calibri" w:hAnsi="Calibri" w:eastAsia="宋体" w:cs="Times New Roman"/>
                <w:sz w:val="18"/>
                <w:szCs w:val="18"/>
              </w:rPr>
            </w:pPr>
            <w:r>
              <w:rPr>
                <w:rFonts w:hint="eastAsia" w:ascii="Calibri" w:hAnsi="Calibri" w:eastAsia="宋体" w:cs="Times New Roman"/>
                <w:sz w:val="18"/>
                <w:szCs w:val="18"/>
              </w:rPr>
              <w:t>肠道病毒</w:t>
            </w:r>
            <w:r>
              <w:rPr>
                <w:rFonts w:hint="default" w:ascii="Calibri" w:hAnsi="Calibri" w:eastAsia="宋体" w:cs="Times New Roman"/>
                <w:sz w:val="18"/>
                <w:szCs w:val="18"/>
                <w:vertAlign w:val="superscript"/>
              </w:rPr>
              <w:t>l</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Enterovirus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小RNA病毒科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both"/>
              <w:rPr>
                <w:rFonts w:hint="default" w:ascii="Calibri" w:hAnsi="Calibri" w:eastAsia="宋体" w:cs="Times New Roman"/>
                <w:sz w:val="18"/>
                <w:szCs w:val="18"/>
              </w:rPr>
            </w:pPr>
            <w:r>
              <w:rPr>
                <w:rFonts w:hint="eastAsia" w:ascii="Calibri" w:hAnsi="Calibri" w:eastAsia="宋体" w:cs="Times New Roman"/>
                <w:sz w:val="18"/>
                <w:szCs w:val="18"/>
              </w:rPr>
              <w:t>系指脊髓灰质炎病毒、肠道病毒A71型、柯萨奇病毒、埃可病毒之外的其他肠道病毒</w:t>
            </w:r>
            <w:r>
              <w:rPr>
                <w:rFonts w:hint="default" w:ascii="Calibri" w:hAnsi="Calibri" w:eastAsia="宋体" w:cs="Times New Roman"/>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143</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肠道病毒A71型</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Enterovirus A-71</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小RNA病毒科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144</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甲型肝炎病毒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Hepatitis A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小RNA病毒科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145</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库赛病毒</w:t>
            </w:r>
            <w:r>
              <w:rPr>
                <w:rFonts w:ascii="Calibri" w:hAnsi="Calibri" w:eastAsia="宋体" w:cs="Times New Roman"/>
                <w:sz w:val="18"/>
                <w:szCs w:val="18"/>
                <w:vertAlign w:val="superscript"/>
              </w:rPr>
              <w:t>l</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Human Cosavirus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小RNA病毒科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146</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嵴病毒</w:t>
            </w:r>
            <w:r>
              <w:rPr>
                <w:rFonts w:ascii="Calibri" w:hAnsi="Calibri" w:eastAsia="宋体" w:cs="Times New Roman"/>
                <w:sz w:val="18"/>
                <w:szCs w:val="18"/>
                <w:vertAlign w:val="superscript"/>
              </w:rPr>
              <w:t>l</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Kobuvirus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小RNA病毒科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147</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副肠孤病毒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Parechovirus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小RNA病毒科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148</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鼻病毒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Rhinovirus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小RNA病毒科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149</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星状病毒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Astrovirus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星状病毒科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175" w:type="pct"/>
            <w:vMerge w:val="restar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150</w:t>
            </w:r>
          </w:p>
        </w:tc>
        <w:tc>
          <w:tcPr>
            <w:tcW w:w="694" w:type="pct"/>
            <w:noWrap w:val="0"/>
            <w:vAlign w:val="center"/>
          </w:tcPr>
          <w:p>
            <w:pPr>
              <w:widowControl/>
              <w:snapToGrid w:val="0"/>
              <w:jc w:val="left"/>
              <w:rPr>
                <w:rFonts w:ascii="Calibri" w:hAnsi="Calibri" w:eastAsia="宋体" w:cs="Times New Roman"/>
                <w:sz w:val="18"/>
                <w:szCs w:val="18"/>
              </w:rPr>
            </w:pPr>
            <w:r>
              <w:rPr>
                <w:rFonts w:hint="eastAsia" w:ascii="Calibri" w:hAnsi="Calibri" w:eastAsia="宋体" w:cs="Times New Roman"/>
                <w:sz w:val="18"/>
                <w:szCs w:val="18"/>
              </w:rPr>
              <w:t>流行性感冒病毒（非H2N2流感病毒）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Influenza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正黏病毒科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vMerge w:val="restart"/>
            <w:noWrap w:val="0"/>
            <w:vAlign w:val="center"/>
          </w:tcPr>
          <w:p>
            <w:pPr>
              <w:snapToGrid w:val="0"/>
              <w:jc w:val="both"/>
              <w:rPr>
                <w:rFonts w:ascii="Calibri" w:hAnsi="Calibri" w:eastAsia="宋体" w:cs="Times New Roman"/>
                <w:sz w:val="18"/>
                <w:szCs w:val="18"/>
              </w:rPr>
            </w:pPr>
            <w:r>
              <w:rPr>
                <w:rFonts w:hint="eastAsia" w:ascii="Calibri" w:hAnsi="Calibri" w:eastAsia="宋体" w:cs="Times New Roman"/>
                <w:sz w:val="18"/>
                <w:szCs w:val="18"/>
              </w:rPr>
              <w:t>包括甲、乙和丙型。根据WHO建议，H2N2亚型病毒应提高防护等级</w:t>
            </w:r>
            <w:r>
              <w:rPr>
                <w:rFonts w:hint="default" w:ascii="Calibri" w:hAnsi="Calibri" w:eastAsia="宋体" w:cs="Times New Roman"/>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175" w:type="pct"/>
            <w:vMerge w:val="continue"/>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甲型流行性感冒病毒H2N2流感病毒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Influenza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正黏病毒科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BSL-3</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ABSL-3</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UN2814</w:t>
            </w:r>
          </w:p>
        </w:tc>
        <w:tc>
          <w:tcPr>
            <w:tcW w:w="505" w:type="pct"/>
            <w:vMerge w:val="continue"/>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151</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瓜纳图巴病毒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Guaratuba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周布尼亚病毒科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152</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拉克罗斯病毒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La Crosse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周布尼亚病毒科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153</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塔黑纳病毒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Tahyna orthobunyavirus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周布尼亚病毒科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154</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滕索病毒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Tensaw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周布尼亚病毒科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155</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特洛克病毒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Turlock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周布尼亚病毒科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第三类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BSL-2</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jc w:val="left"/>
              <w:rPr>
                <w:rFonts w:ascii="Calibri" w:hAnsi="Calibri"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156</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金黄地鼠白血病病毒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Hamster leukemia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逆转录病毒科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第四类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spacing w:line="240" w:lineRule="auto"/>
              <w:jc w:val="left"/>
              <w:rPr>
                <w:rFonts w:ascii="Calibri" w:hAnsi="Calibri" w:eastAsia="宋体" w:cs="Times New Roman"/>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157</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小鼠白血病病毒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Mouse leukemia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逆转录病毒科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第四类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spacing w:line="240" w:lineRule="auto"/>
              <w:jc w:val="left"/>
              <w:rPr>
                <w:rFonts w:ascii="Calibri" w:hAnsi="Calibri" w:eastAsia="宋体" w:cs="Times New Roman"/>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158</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小鼠乳腺瘤病毒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Mouse mammary tumor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逆转录病毒科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第四类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spacing w:line="240" w:lineRule="auto"/>
              <w:jc w:val="left"/>
              <w:rPr>
                <w:rFonts w:ascii="Calibri" w:hAnsi="Calibri" w:eastAsia="宋体" w:cs="Times New Roman"/>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159</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大鼠白血病病毒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Rat leukemia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逆转录病毒科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第四类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spacing w:line="240" w:lineRule="auto"/>
              <w:jc w:val="left"/>
              <w:rPr>
                <w:rFonts w:ascii="Calibri" w:hAnsi="Calibri" w:eastAsia="宋体" w:cs="Times New Roman"/>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5"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Calibri" w:hAnsi="Calibri" w:eastAsia="宋体" w:cs="Times New Roman"/>
                <w:kern w:val="0"/>
                <w:sz w:val="18"/>
                <w:szCs w:val="18"/>
              </w:rPr>
            </w:pPr>
            <w:r>
              <w:rPr>
                <w:rFonts w:hint="eastAsia" w:ascii="Calibri" w:hAnsi="Calibri" w:eastAsia="宋体" w:cs="Times New Roman"/>
                <w:kern w:val="0"/>
                <w:sz w:val="18"/>
                <w:szCs w:val="18"/>
                <w:lang w:val="en-US" w:eastAsia="zh-CN"/>
              </w:rPr>
              <w:t>160</w:t>
            </w:r>
          </w:p>
        </w:tc>
        <w:tc>
          <w:tcPr>
            <w:tcW w:w="694" w:type="pct"/>
            <w:noWrap w:val="0"/>
            <w:vAlign w:val="center"/>
          </w:tcPr>
          <w:p>
            <w:pPr>
              <w:snapToGrid w:val="0"/>
              <w:jc w:val="left"/>
              <w:rPr>
                <w:rFonts w:ascii="Calibri" w:hAnsi="Calibri" w:eastAsia="宋体" w:cs="Times New Roman"/>
                <w:sz w:val="18"/>
                <w:szCs w:val="18"/>
              </w:rPr>
            </w:pPr>
            <w:r>
              <w:rPr>
                <w:rFonts w:hint="eastAsia" w:ascii="Calibri" w:hAnsi="Calibri" w:eastAsia="宋体" w:cs="Times New Roman"/>
                <w:sz w:val="18"/>
                <w:szCs w:val="18"/>
              </w:rPr>
              <w:t>豚鼠疱疹病毒</w:t>
            </w:r>
          </w:p>
        </w:tc>
        <w:tc>
          <w:tcPr>
            <w:tcW w:w="601" w:type="pct"/>
            <w:noWrap w:val="0"/>
            <w:vAlign w:val="center"/>
          </w:tcPr>
          <w:p>
            <w:pPr>
              <w:snapToGrid w:val="0"/>
              <w:jc w:val="left"/>
              <w:rPr>
                <w:rFonts w:ascii="Calibri" w:hAnsi="Calibri" w:eastAsia="宋体" w:cs="Times New Roman"/>
                <w:i/>
                <w:sz w:val="18"/>
                <w:szCs w:val="18"/>
              </w:rPr>
            </w:pPr>
            <w:r>
              <w:rPr>
                <w:rFonts w:hint="eastAsia" w:ascii="Calibri" w:hAnsi="Calibri" w:eastAsia="宋体" w:cs="Times New Roman"/>
                <w:i/>
                <w:sz w:val="18"/>
                <w:szCs w:val="18"/>
              </w:rPr>
              <w:t>Guinea pig herpes virus</w:t>
            </w:r>
          </w:p>
        </w:tc>
        <w:tc>
          <w:tcPr>
            <w:tcW w:w="552"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疱疹病毒科</w:t>
            </w:r>
          </w:p>
        </w:tc>
        <w:tc>
          <w:tcPr>
            <w:tcW w:w="294"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第四类</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ABSL-1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301"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BSL-1</w:t>
            </w:r>
          </w:p>
        </w:tc>
        <w:tc>
          <w:tcPr>
            <w:tcW w:w="259"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B</w:t>
            </w:r>
          </w:p>
        </w:tc>
        <w:tc>
          <w:tcPr>
            <w:tcW w:w="410" w:type="pct"/>
            <w:noWrap w:val="0"/>
            <w:vAlign w:val="center"/>
          </w:tcPr>
          <w:p>
            <w:pPr>
              <w:snapToGrid w:val="0"/>
              <w:jc w:val="center"/>
              <w:rPr>
                <w:rFonts w:ascii="Calibri" w:hAnsi="Calibri" w:eastAsia="宋体" w:cs="Times New Roman"/>
                <w:sz w:val="18"/>
                <w:szCs w:val="18"/>
              </w:rPr>
            </w:pPr>
            <w:r>
              <w:rPr>
                <w:rFonts w:hint="eastAsia" w:ascii="Calibri" w:hAnsi="Calibri" w:eastAsia="宋体" w:cs="Times New Roman"/>
                <w:sz w:val="18"/>
                <w:szCs w:val="18"/>
              </w:rPr>
              <w:t>UN3373</w:t>
            </w:r>
          </w:p>
        </w:tc>
        <w:tc>
          <w:tcPr>
            <w:tcW w:w="505" w:type="pct"/>
            <w:noWrap w:val="0"/>
            <w:vAlign w:val="center"/>
          </w:tcPr>
          <w:p>
            <w:pPr>
              <w:snapToGrid w:val="0"/>
              <w:spacing w:line="240" w:lineRule="auto"/>
              <w:jc w:val="left"/>
              <w:rPr>
                <w:rFonts w:ascii="Calibri" w:hAnsi="Calibri" w:eastAsia="宋体" w:cs="Times New Roman"/>
                <w:sz w:val="18"/>
                <w:szCs w:val="24"/>
              </w:rPr>
            </w:pPr>
          </w:p>
        </w:tc>
      </w:tr>
    </w:tbl>
    <w:p>
      <w:pPr>
        <w:ind w:left="0" w:leftChars="0" w:firstLine="0" w:firstLineChars="0"/>
        <w:rPr>
          <w:rFonts w:ascii="Calibri" w:hAnsi="Calibri" w:eastAsia="宋体" w:cs="Times New Roman"/>
          <w:b/>
          <w:bCs/>
          <w:sz w:val="28"/>
          <w:szCs w:val="28"/>
        </w:rPr>
      </w:pPr>
      <w:r>
        <w:rPr>
          <w:rFonts w:hint="eastAsia" w:ascii="Calibri" w:hAnsi="Calibri" w:eastAsia="宋体" w:cs="Times New Roman"/>
          <w:b/>
          <w:bCs/>
          <w:sz w:val="28"/>
          <w:szCs w:val="28"/>
        </w:rPr>
        <w:br w:type="page"/>
      </w:r>
      <w:r>
        <w:rPr>
          <w:rFonts w:hint="eastAsia" w:ascii="仿宋" w:hAnsi="仿宋" w:eastAsia="仿宋" w:cs="仿宋"/>
          <w:b/>
          <w:bCs/>
          <w:sz w:val="21"/>
          <w:szCs w:val="21"/>
        </w:rPr>
        <w:t>附录：朊病毒</w:t>
      </w:r>
    </w:p>
    <w:tbl>
      <w:tblPr>
        <w:tblStyle w:val="10"/>
        <w:tblW w:w="515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0"/>
        <w:gridCol w:w="2472"/>
        <w:gridCol w:w="1806"/>
        <w:gridCol w:w="1184"/>
        <w:gridCol w:w="891"/>
        <w:gridCol w:w="879"/>
        <w:gridCol w:w="1412"/>
        <w:gridCol w:w="927"/>
        <w:gridCol w:w="1043"/>
        <w:gridCol w:w="34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4" w:type="pct"/>
            <w:vMerge w:val="restart"/>
            <w:tcBorders>
              <w:top w:val="single" w:color="auto" w:sz="4" w:space="0"/>
            </w:tcBorders>
            <w:noWrap w:val="0"/>
            <w:vAlign w:val="center"/>
          </w:tcPr>
          <w:p>
            <w:pPr>
              <w:spacing w:line="240" w:lineRule="exact"/>
              <w:jc w:val="center"/>
              <w:rPr>
                <w:rFonts w:ascii="Calibri" w:hAnsi="Calibri" w:eastAsia="宋体" w:cs="Times New Roman"/>
                <w:b/>
                <w:spacing w:val="0"/>
                <w:sz w:val="21"/>
                <w:szCs w:val="24"/>
              </w:rPr>
            </w:pPr>
            <w:r>
              <w:rPr>
                <w:rFonts w:ascii="Calibri" w:hAnsi="Calibri" w:eastAsia="宋体" w:cs="Times New Roman"/>
                <w:b/>
                <w:spacing w:val="0"/>
                <w:sz w:val="21"/>
                <w:szCs w:val="24"/>
              </w:rPr>
              <w:t>序号</w:t>
            </w:r>
          </w:p>
        </w:tc>
        <w:tc>
          <w:tcPr>
            <w:tcW w:w="846" w:type="pct"/>
            <w:vMerge w:val="restart"/>
            <w:tcBorders>
              <w:top w:val="single" w:color="auto" w:sz="4" w:space="0"/>
            </w:tcBorders>
            <w:noWrap/>
            <w:vAlign w:val="center"/>
          </w:tcPr>
          <w:p>
            <w:pPr>
              <w:spacing w:line="240" w:lineRule="exact"/>
              <w:jc w:val="center"/>
              <w:rPr>
                <w:rFonts w:ascii="Calibri" w:hAnsi="Calibri" w:eastAsia="宋体" w:cs="Times New Roman"/>
                <w:b/>
                <w:spacing w:val="0"/>
                <w:sz w:val="21"/>
                <w:szCs w:val="24"/>
              </w:rPr>
            </w:pPr>
            <w:r>
              <w:rPr>
                <w:rFonts w:ascii="Calibri" w:hAnsi="Calibri" w:eastAsia="宋体" w:cs="Times New Roman"/>
                <w:b/>
                <w:spacing w:val="0"/>
                <w:sz w:val="21"/>
                <w:szCs w:val="24"/>
              </w:rPr>
              <w:t>疾病中文名</w:t>
            </w:r>
          </w:p>
        </w:tc>
        <w:tc>
          <w:tcPr>
            <w:tcW w:w="618" w:type="pct"/>
            <w:vMerge w:val="restart"/>
            <w:tcBorders>
              <w:top w:val="single" w:color="auto" w:sz="4" w:space="0"/>
            </w:tcBorders>
            <w:noWrap w:val="0"/>
            <w:vAlign w:val="center"/>
          </w:tcPr>
          <w:p>
            <w:pPr>
              <w:spacing w:line="240" w:lineRule="exact"/>
              <w:jc w:val="center"/>
              <w:rPr>
                <w:rFonts w:ascii="Calibri" w:hAnsi="Calibri" w:eastAsia="宋体" w:cs="Times New Roman"/>
                <w:b/>
                <w:spacing w:val="0"/>
                <w:sz w:val="21"/>
                <w:szCs w:val="24"/>
              </w:rPr>
            </w:pPr>
            <w:r>
              <w:rPr>
                <w:rFonts w:ascii="Calibri" w:hAnsi="Calibri" w:eastAsia="宋体" w:cs="Times New Roman"/>
                <w:b/>
                <w:spacing w:val="0"/>
                <w:sz w:val="21"/>
                <w:szCs w:val="24"/>
              </w:rPr>
              <w:t>疾病英文名</w:t>
            </w:r>
          </w:p>
        </w:tc>
        <w:tc>
          <w:tcPr>
            <w:tcW w:w="405" w:type="pct"/>
            <w:vMerge w:val="restart"/>
            <w:tcBorders>
              <w:top w:val="single" w:color="auto" w:sz="4" w:space="0"/>
            </w:tcBorders>
            <w:noWrap w:val="0"/>
            <w:vAlign w:val="center"/>
          </w:tcPr>
          <w:p>
            <w:pPr>
              <w:spacing w:line="240" w:lineRule="exact"/>
              <w:jc w:val="center"/>
              <w:rPr>
                <w:rFonts w:ascii="Calibri" w:hAnsi="Calibri" w:eastAsia="宋体" w:cs="Times New Roman"/>
                <w:b/>
                <w:spacing w:val="0"/>
                <w:sz w:val="21"/>
                <w:szCs w:val="24"/>
              </w:rPr>
            </w:pPr>
            <w:r>
              <w:rPr>
                <w:rFonts w:ascii="Calibri" w:hAnsi="Calibri" w:eastAsia="宋体" w:cs="Times New Roman"/>
                <w:b/>
                <w:spacing w:val="0"/>
                <w:sz w:val="21"/>
                <w:szCs w:val="24"/>
              </w:rPr>
              <w:t>危害程度</w:t>
            </w:r>
          </w:p>
          <w:p>
            <w:pPr>
              <w:spacing w:line="240" w:lineRule="exact"/>
              <w:jc w:val="center"/>
              <w:rPr>
                <w:rFonts w:ascii="Calibri" w:hAnsi="Calibri" w:eastAsia="宋体" w:cs="Times New Roman"/>
                <w:b/>
                <w:spacing w:val="0"/>
                <w:sz w:val="21"/>
                <w:szCs w:val="24"/>
              </w:rPr>
            </w:pPr>
            <w:r>
              <w:rPr>
                <w:rFonts w:ascii="Calibri" w:hAnsi="Calibri" w:eastAsia="宋体" w:cs="Times New Roman"/>
                <w:b/>
                <w:spacing w:val="0"/>
                <w:sz w:val="21"/>
                <w:szCs w:val="24"/>
              </w:rPr>
              <w:t>分类</w:t>
            </w:r>
          </w:p>
        </w:tc>
        <w:tc>
          <w:tcPr>
            <w:tcW w:w="1089" w:type="pct"/>
            <w:gridSpan w:val="3"/>
            <w:tcBorders>
              <w:top w:val="single" w:color="auto" w:sz="4" w:space="0"/>
            </w:tcBorders>
            <w:noWrap w:val="0"/>
            <w:vAlign w:val="center"/>
          </w:tcPr>
          <w:p>
            <w:pPr>
              <w:spacing w:line="240" w:lineRule="exact"/>
              <w:jc w:val="center"/>
              <w:rPr>
                <w:rFonts w:ascii="Calibri" w:hAnsi="Calibri" w:eastAsia="宋体" w:cs="Times New Roman"/>
                <w:b/>
                <w:spacing w:val="0"/>
                <w:sz w:val="21"/>
                <w:szCs w:val="24"/>
              </w:rPr>
            </w:pPr>
            <w:r>
              <w:rPr>
                <w:rFonts w:ascii="Calibri" w:hAnsi="Calibri" w:eastAsia="宋体" w:cs="Times New Roman"/>
                <w:b/>
                <w:spacing w:val="0"/>
                <w:sz w:val="21"/>
                <w:szCs w:val="24"/>
              </w:rPr>
              <w:t>实验活动所需实验室等级</w:t>
            </w:r>
          </w:p>
        </w:tc>
        <w:tc>
          <w:tcPr>
            <w:tcW w:w="674" w:type="pct"/>
            <w:gridSpan w:val="2"/>
            <w:tcBorders>
              <w:top w:val="single" w:color="auto" w:sz="4" w:space="0"/>
            </w:tcBorders>
            <w:noWrap w:val="0"/>
            <w:vAlign w:val="center"/>
          </w:tcPr>
          <w:p>
            <w:pPr>
              <w:spacing w:line="240" w:lineRule="exact"/>
              <w:jc w:val="center"/>
              <w:rPr>
                <w:rFonts w:ascii="Calibri" w:hAnsi="Calibri" w:eastAsia="宋体" w:cs="Times New Roman"/>
                <w:b/>
                <w:spacing w:val="0"/>
                <w:sz w:val="21"/>
                <w:szCs w:val="24"/>
              </w:rPr>
            </w:pPr>
            <w:r>
              <w:rPr>
                <w:rFonts w:ascii="Calibri" w:hAnsi="Calibri" w:eastAsia="宋体" w:cs="Times New Roman"/>
                <w:b/>
                <w:spacing w:val="0"/>
                <w:sz w:val="21"/>
                <w:szCs w:val="24"/>
              </w:rPr>
              <w:t>运输包装分类</w:t>
            </w:r>
            <w:r>
              <w:rPr>
                <w:rFonts w:ascii="Calibri" w:hAnsi="Calibri" w:eastAsia="宋体" w:cs="Times New Roman"/>
                <w:b/>
                <w:spacing w:val="0"/>
                <w:sz w:val="21"/>
                <w:szCs w:val="24"/>
                <w:vertAlign w:val="superscript"/>
              </w:rPr>
              <w:t>f</w:t>
            </w:r>
          </w:p>
        </w:tc>
        <w:tc>
          <w:tcPr>
            <w:tcW w:w="1192" w:type="pct"/>
            <w:vMerge w:val="restart"/>
            <w:tcBorders>
              <w:top w:val="single" w:color="auto" w:sz="4" w:space="0"/>
            </w:tcBorders>
            <w:noWrap w:val="0"/>
            <w:vAlign w:val="center"/>
          </w:tcPr>
          <w:p>
            <w:pPr>
              <w:spacing w:line="240" w:lineRule="exact"/>
              <w:jc w:val="center"/>
              <w:rPr>
                <w:rFonts w:ascii="Calibri" w:hAnsi="Calibri" w:eastAsia="宋体" w:cs="Times New Roman"/>
                <w:b/>
                <w:spacing w:val="0"/>
                <w:sz w:val="21"/>
                <w:szCs w:val="24"/>
              </w:rPr>
            </w:pPr>
            <w:r>
              <w:rPr>
                <w:rFonts w:ascii="Calibri" w:hAnsi="Calibri" w:eastAsia="宋体" w:cs="Times New Roman"/>
                <w:b/>
                <w:spacing w:val="0"/>
                <w:sz w:val="21"/>
                <w:szCs w:val="24"/>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174" w:type="pct"/>
            <w:vMerge w:val="continue"/>
            <w:noWrap w:val="0"/>
            <w:vAlign w:val="top"/>
          </w:tcPr>
          <w:p>
            <w:pPr>
              <w:widowControl/>
              <w:spacing w:line="240" w:lineRule="exact"/>
              <w:jc w:val="left"/>
              <w:rPr>
                <w:rFonts w:ascii="Calibri" w:hAnsi="Calibri" w:eastAsia="仿宋" w:cs="Times New Roman"/>
                <w:kern w:val="0"/>
                <w:sz w:val="18"/>
                <w:szCs w:val="18"/>
              </w:rPr>
            </w:pPr>
          </w:p>
        </w:tc>
        <w:tc>
          <w:tcPr>
            <w:tcW w:w="846" w:type="pct"/>
            <w:vMerge w:val="continue"/>
            <w:noWrap w:val="0"/>
            <w:vAlign w:val="center"/>
          </w:tcPr>
          <w:p>
            <w:pPr>
              <w:widowControl/>
              <w:spacing w:line="240" w:lineRule="exact"/>
              <w:jc w:val="left"/>
              <w:rPr>
                <w:rFonts w:ascii="Calibri" w:hAnsi="Calibri" w:eastAsia="仿宋" w:cs="Times New Roman"/>
                <w:kern w:val="0"/>
                <w:sz w:val="18"/>
                <w:szCs w:val="18"/>
              </w:rPr>
            </w:pPr>
          </w:p>
        </w:tc>
        <w:tc>
          <w:tcPr>
            <w:tcW w:w="618" w:type="pct"/>
            <w:vMerge w:val="continue"/>
            <w:noWrap w:val="0"/>
            <w:vAlign w:val="center"/>
          </w:tcPr>
          <w:p>
            <w:pPr>
              <w:widowControl/>
              <w:spacing w:line="240" w:lineRule="exact"/>
              <w:jc w:val="left"/>
              <w:rPr>
                <w:rFonts w:ascii="Calibri" w:hAnsi="Calibri" w:eastAsia="仿宋" w:cs="Times New Roman"/>
                <w:kern w:val="0"/>
                <w:sz w:val="18"/>
                <w:szCs w:val="18"/>
              </w:rPr>
            </w:pPr>
          </w:p>
        </w:tc>
        <w:tc>
          <w:tcPr>
            <w:tcW w:w="405" w:type="pct"/>
            <w:vMerge w:val="continue"/>
            <w:noWrap w:val="0"/>
            <w:vAlign w:val="center"/>
          </w:tcPr>
          <w:p>
            <w:pPr>
              <w:widowControl/>
              <w:spacing w:line="240" w:lineRule="exact"/>
              <w:jc w:val="center"/>
              <w:rPr>
                <w:rFonts w:ascii="Calibri" w:hAnsi="Calibri" w:eastAsia="仿宋" w:cs="Times New Roman"/>
                <w:kern w:val="0"/>
                <w:sz w:val="18"/>
                <w:szCs w:val="18"/>
              </w:rPr>
            </w:pPr>
          </w:p>
        </w:tc>
        <w:tc>
          <w:tcPr>
            <w:tcW w:w="304" w:type="pct"/>
            <w:noWrap w:val="0"/>
            <w:vAlign w:val="center"/>
          </w:tcPr>
          <w:p>
            <w:pPr>
              <w:spacing w:line="240" w:lineRule="exact"/>
              <w:jc w:val="center"/>
              <w:rPr>
                <w:rFonts w:ascii="Calibri" w:hAnsi="Calibri" w:eastAsia="宋体" w:cs="Times New Roman"/>
                <w:b/>
                <w:spacing w:val="0"/>
                <w:sz w:val="21"/>
                <w:szCs w:val="24"/>
              </w:rPr>
            </w:pPr>
            <w:r>
              <w:rPr>
                <w:rFonts w:ascii="Calibri" w:hAnsi="Calibri" w:eastAsia="宋体" w:cs="Times New Roman"/>
                <w:b/>
                <w:spacing w:val="0"/>
                <w:sz w:val="21"/>
                <w:szCs w:val="24"/>
              </w:rPr>
              <w:t>组织</w:t>
            </w:r>
            <w:r>
              <w:rPr>
                <w:rFonts w:ascii="Calibri" w:hAnsi="Calibri" w:eastAsia="宋体" w:cs="Times New Roman"/>
                <w:b/>
                <w:spacing w:val="0"/>
                <w:sz w:val="21"/>
                <w:szCs w:val="24"/>
              </w:rPr>
              <w:br w:type="textWrapping"/>
            </w:r>
            <w:r>
              <w:rPr>
                <w:rFonts w:ascii="Calibri" w:hAnsi="Calibri" w:eastAsia="宋体" w:cs="Times New Roman"/>
                <w:b/>
                <w:spacing w:val="0"/>
                <w:sz w:val="21"/>
                <w:szCs w:val="24"/>
              </w:rPr>
              <w:t>培养</w:t>
            </w:r>
          </w:p>
        </w:tc>
        <w:tc>
          <w:tcPr>
            <w:tcW w:w="300" w:type="pct"/>
            <w:noWrap w:val="0"/>
            <w:vAlign w:val="center"/>
          </w:tcPr>
          <w:p>
            <w:pPr>
              <w:spacing w:line="240" w:lineRule="exact"/>
              <w:jc w:val="center"/>
              <w:rPr>
                <w:rFonts w:ascii="Calibri" w:hAnsi="Calibri" w:eastAsia="宋体" w:cs="Times New Roman"/>
                <w:b/>
                <w:spacing w:val="0"/>
                <w:sz w:val="21"/>
                <w:szCs w:val="24"/>
              </w:rPr>
            </w:pPr>
            <w:r>
              <w:rPr>
                <w:rFonts w:ascii="Calibri" w:hAnsi="Calibri" w:eastAsia="宋体" w:cs="Times New Roman"/>
                <w:b/>
                <w:spacing w:val="0"/>
                <w:sz w:val="21"/>
                <w:szCs w:val="24"/>
              </w:rPr>
              <w:t>动物</w:t>
            </w:r>
            <w:r>
              <w:rPr>
                <w:rFonts w:ascii="Calibri" w:hAnsi="Calibri" w:eastAsia="宋体" w:cs="Times New Roman"/>
                <w:b/>
                <w:spacing w:val="0"/>
                <w:sz w:val="21"/>
                <w:szCs w:val="24"/>
              </w:rPr>
              <w:br w:type="textWrapping"/>
            </w:r>
            <w:r>
              <w:rPr>
                <w:rFonts w:ascii="Calibri" w:hAnsi="Calibri" w:eastAsia="宋体" w:cs="Times New Roman"/>
                <w:b/>
                <w:spacing w:val="0"/>
                <w:sz w:val="21"/>
                <w:szCs w:val="24"/>
              </w:rPr>
              <w:t>感染</w:t>
            </w:r>
          </w:p>
        </w:tc>
        <w:tc>
          <w:tcPr>
            <w:tcW w:w="483" w:type="pct"/>
            <w:noWrap w:val="0"/>
            <w:vAlign w:val="center"/>
          </w:tcPr>
          <w:p>
            <w:pPr>
              <w:spacing w:line="240" w:lineRule="exact"/>
              <w:jc w:val="center"/>
              <w:rPr>
                <w:rFonts w:ascii="Calibri" w:hAnsi="Calibri" w:eastAsia="宋体" w:cs="Times New Roman"/>
                <w:b/>
                <w:spacing w:val="0"/>
                <w:sz w:val="21"/>
                <w:szCs w:val="24"/>
              </w:rPr>
            </w:pPr>
            <w:r>
              <w:rPr>
                <w:rFonts w:ascii="Calibri" w:hAnsi="Calibri" w:eastAsia="宋体" w:cs="Times New Roman"/>
                <w:b/>
                <w:spacing w:val="0"/>
                <w:sz w:val="21"/>
                <w:szCs w:val="24"/>
              </w:rPr>
              <w:t>感染性材料的检测</w:t>
            </w:r>
          </w:p>
        </w:tc>
        <w:tc>
          <w:tcPr>
            <w:tcW w:w="317" w:type="pct"/>
            <w:noWrap w:val="0"/>
            <w:vAlign w:val="center"/>
          </w:tcPr>
          <w:p>
            <w:pPr>
              <w:spacing w:line="240" w:lineRule="exact"/>
              <w:jc w:val="center"/>
              <w:rPr>
                <w:rFonts w:ascii="仿宋" w:hAnsi="仿宋" w:eastAsia="仿宋" w:cs="Times New Roman"/>
                <w:b/>
                <w:spacing w:val="0"/>
                <w:sz w:val="21"/>
                <w:szCs w:val="24"/>
              </w:rPr>
            </w:pPr>
            <w:r>
              <w:rPr>
                <w:rFonts w:ascii="仿宋" w:hAnsi="仿宋" w:eastAsia="仿宋" w:cs="Times New Roman"/>
                <w:b/>
                <w:spacing w:val="0"/>
                <w:sz w:val="21"/>
                <w:szCs w:val="24"/>
              </w:rPr>
              <w:t>A/B</w:t>
            </w:r>
          </w:p>
        </w:tc>
        <w:tc>
          <w:tcPr>
            <w:tcW w:w="357" w:type="pct"/>
            <w:noWrap w:val="0"/>
            <w:vAlign w:val="center"/>
          </w:tcPr>
          <w:p>
            <w:pPr>
              <w:spacing w:line="240" w:lineRule="exact"/>
              <w:jc w:val="center"/>
              <w:rPr>
                <w:rFonts w:ascii="仿宋" w:hAnsi="仿宋" w:eastAsia="仿宋" w:cs="Times New Roman"/>
                <w:b/>
                <w:spacing w:val="0"/>
                <w:sz w:val="21"/>
                <w:szCs w:val="24"/>
              </w:rPr>
            </w:pPr>
            <w:r>
              <w:rPr>
                <w:rFonts w:ascii="仿宋" w:hAnsi="仿宋" w:eastAsia="仿宋" w:cs="Times New Roman"/>
                <w:b/>
                <w:spacing w:val="0"/>
                <w:sz w:val="21"/>
                <w:szCs w:val="24"/>
              </w:rPr>
              <w:t>UN编号</w:t>
            </w:r>
          </w:p>
        </w:tc>
        <w:tc>
          <w:tcPr>
            <w:tcW w:w="1192" w:type="pct"/>
            <w:vMerge w:val="continue"/>
            <w:noWrap w:val="0"/>
            <w:vAlign w:val="center"/>
          </w:tcPr>
          <w:p>
            <w:pPr>
              <w:widowControl/>
              <w:spacing w:line="240" w:lineRule="exact"/>
              <w:jc w:val="left"/>
              <w:rPr>
                <w:rFonts w:ascii="Calibri" w:hAnsi="Calibri" w:eastAsia="宋体" w:cs="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4"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仿宋" w:cs="Times New Roman"/>
                <w:kern w:val="0"/>
                <w:sz w:val="18"/>
                <w:szCs w:val="18"/>
              </w:rPr>
            </w:pPr>
            <w:r>
              <w:rPr>
                <w:rFonts w:hint="eastAsia" w:ascii="Calibri" w:hAnsi="Calibri" w:eastAsia="仿宋" w:cs="Times New Roman"/>
                <w:kern w:val="0"/>
                <w:sz w:val="18"/>
                <w:szCs w:val="18"/>
              </w:rPr>
              <w:t>1</w:t>
            </w:r>
          </w:p>
        </w:tc>
        <w:tc>
          <w:tcPr>
            <w:tcW w:w="846"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Calibri" w:hAnsi="Calibri" w:eastAsia="宋体" w:cs="Times New Roman"/>
                <w:sz w:val="18"/>
                <w:szCs w:val="18"/>
              </w:rPr>
            </w:pPr>
            <w:r>
              <w:rPr>
                <w:rFonts w:hint="eastAsia" w:ascii="Calibri" w:hAnsi="Calibri" w:eastAsia="宋体" w:cs="Times New Roman"/>
                <w:sz w:val="18"/>
                <w:szCs w:val="18"/>
              </w:rPr>
              <w:t>牛海绵状脑病</w:t>
            </w:r>
          </w:p>
        </w:tc>
        <w:tc>
          <w:tcPr>
            <w:tcW w:w="618"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Calibri" w:hAnsi="Calibri" w:eastAsia="宋体" w:cs="Times New Roman"/>
                <w:i/>
                <w:sz w:val="18"/>
                <w:szCs w:val="18"/>
              </w:rPr>
            </w:pPr>
            <w:r>
              <w:rPr>
                <w:rFonts w:hint="eastAsia" w:ascii="Calibri" w:hAnsi="Calibri" w:eastAsia="宋体" w:cs="Times New Roman"/>
                <w:i/>
                <w:sz w:val="18"/>
                <w:szCs w:val="18"/>
              </w:rPr>
              <w:t xml:space="preserve">Bovine spongiform encephalopathy </w:t>
            </w:r>
            <w:r>
              <w:rPr>
                <w:rFonts w:hint="default" w:ascii="Calibri" w:hAnsi="Calibri" w:eastAsia="宋体" w:cs="Times New Roman"/>
                <w:i/>
                <w:sz w:val="18"/>
                <w:szCs w:val="18"/>
              </w:rPr>
              <w:t xml:space="preserve"> (</w:t>
            </w:r>
            <w:r>
              <w:rPr>
                <w:rFonts w:hint="eastAsia" w:ascii="Calibri" w:hAnsi="Calibri" w:eastAsia="宋体" w:cs="Times New Roman"/>
                <w:i/>
                <w:sz w:val="18"/>
                <w:szCs w:val="18"/>
              </w:rPr>
              <w:t>BSE</w:t>
            </w:r>
            <w:r>
              <w:rPr>
                <w:rFonts w:hint="default" w:ascii="Calibri" w:hAnsi="Calibri" w:eastAsia="宋体" w:cs="Times New Roman"/>
                <w:i/>
                <w:sz w:val="18"/>
                <w:szCs w:val="18"/>
              </w:rPr>
              <w:t>)</w:t>
            </w:r>
          </w:p>
        </w:tc>
        <w:tc>
          <w:tcPr>
            <w:tcW w:w="405"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宋体" w:cs="Times New Roman"/>
                <w:sz w:val="18"/>
                <w:szCs w:val="18"/>
              </w:rPr>
            </w:pPr>
            <w:r>
              <w:rPr>
                <w:rFonts w:hint="eastAsia" w:ascii="Calibri" w:hAnsi="Calibri" w:eastAsia="宋体" w:cs="Times New Roman"/>
                <w:sz w:val="18"/>
                <w:szCs w:val="18"/>
              </w:rPr>
              <w:t>第二类</w:t>
            </w:r>
          </w:p>
        </w:tc>
        <w:tc>
          <w:tcPr>
            <w:tcW w:w="304"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宋体" w:cs="Times New Roman"/>
                <w:sz w:val="18"/>
                <w:szCs w:val="18"/>
              </w:rPr>
            </w:pPr>
            <w:r>
              <w:rPr>
                <w:rFonts w:hint="eastAsia" w:ascii="Calibri" w:hAnsi="Calibri" w:eastAsia="宋体" w:cs="Times New Roman"/>
                <w:sz w:val="18"/>
                <w:szCs w:val="18"/>
              </w:rPr>
              <w:t>BSL-3</w:t>
            </w:r>
          </w:p>
        </w:tc>
        <w:tc>
          <w:tcPr>
            <w:tcW w:w="300"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宋体" w:cs="Times New Roman"/>
                <w:sz w:val="18"/>
                <w:szCs w:val="18"/>
              </w:rPr>
            </w:pPr>
            <w:r>
              <w:rPr>
                <w:rFonts w:hint="eastAsia" w:ascii="Calibri" w:hAnsi="Calibri" w:eastAsia="宋体" w:cs="Times New Roman"/>
                <w:sz w:val="18"/>
                <w:szCs w:val="18"/>
              </w:rPr>
              <w:t>ABSL-3</w:t>
            </w:r>
          </w:p>
        </w:tc>
        <w:tc>
          <w:tcPr>
            <w:tcW w:w="483"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宋体" w:cs="Times New Roman"/>
                <w:sz w:val="18"/>
                <w:szCs w:val="18"/>
              </w:rPr>
            </w:pPr>
            <w:r>
              <w:rPr>
                <w:rFonts w:hint="eastAsia" w:ascii="Calibri" w:hAnsi="Calibri" w:eastAsia="宋体" w:cs="Times New Roman"/>
                <w:sz w:val="18"/>
                <w:szCs w:val="18"/>
              </w:rPr>
              <w:t>BSL-2</w:t>
            </w:r>
          </w:p>
        </w:tc>
        <w:tc>
          <w:tcPr>
            <w:tcW w:w="317"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宋体" w:cs="Times New Roman"/>
                <w:sz w:val="18"/>
                <w:szCs w:val="18"/>
              </w:rPr>
            </w:pPr>
            <w:r>
              <w:rPr>
                <w:rFonts w:hint="eastAsia" w:ascii="Calibri" w:hAnsi="Calibri" w:eastAsia="宋体" w:cs="Times New Roman"/>
                <w:sz w:val="18"/>
                <w:szCs w:val="18"/>
              </w:rPr>
              <w:t>B</w:t>
            </w:r>
          </w:p>
        </w:tc>
        <w:tc>
          <w:tcPr>
            <w:tcW w:w="357"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宋体" w:cs="Times New Roman"/>
                <w:sz w:val="18"/>
                <w:szCs w:val="18"/>
              </w:rPr>
            </w:pPr>
            <w:r>
              <w:rPr>
                <w:rFonts w:hint="eastAsia" w:ascii="Calibri" w:hAnsi="Calibri" w:eastAsia="宋体" w:cs="Times New Roman"/>
                <w:sz w:val="18"/>
                <w:szCs w:val="18"/>
              </w:rPr>
              <w:t>UN3373</w:t>
            </w:r>
          </w:p>
        </w:tc>
        <w:tc>
          <w:tcPr>
            <w:tcW w:w="1192"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default" w:ascii="Calibri" w:hAnsi="Calibri" w:eastAsia="宋体" w:cs="Times New Roman"/>
                <w:sz w:val="18"/>
                <w:szCs w:val="18"/>
              </w:rPr>
            </w:pPr>
            <w:r>
              <w:rPr>
                <w:rFonts w:hint="eastAsia" w:ascii="Calibri" w:hAnsi="Calibri" w:eastAsia="宋体" w:cs="Times New Roman"/>
                <w:sz w:val="18"/>
                <w:szCs w:val="18"/>
              </w:rPr>
              <w:t>需要有134℃高压灭菌条件</w:t>
            </w:r>
            <w:r>
              <w:rPr>
                <w:rFonts w:hint="default" w:ascii="Calibri" w:hAnsi="Calibri" w:eastAsia="宋体" w:cs="Times New Roman"/>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仿宋" w:cs="Times New Roman"/>
                <w:kern w:val="0"/>
                <w:sz w:val="18"/>
                <w:szCs w:val="18"/>
              </w:rPr>
            </w:pPr>
            <w:r>
              <w:rPr>
                <w:rFonts w:hint="eastAsia" w:ascii="Calibri" w:hAnsi="Calibri" w:eastAsia="仿宋" w:cs="Times New Roman"/>
                <w:kern w:val="0"/>
                <w:sz w:val="18"/>
                <w:szCs w:val="18"/>
              </w:rPr>
              <w:t>2</w:t>
            </w:r>
          </w:p>
        </w:tc>
        <w:tc>
          <w:tcPr>
            <w:tcW w:w="84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Calibri" w:hAnsi="Calibri" w:eastAsia="宋体" w:cs="Times New Roman"/>
                <w:sz w:val="18"/>
                <w:szCs w:val="18"/>
              </w:rPr>
            </w:pPr>
            <w:r>
              <w:rPr>
                <w:rFonts w:hint="eastAsia" w:ascii="Calibri" w:hAnsi="Calibri" w:eastAsia="宋体" w:cs="Times New Roman"/>
                <w:sz w:val="18"/>
                <w:szCs w:val="18"/>
              </w:rPr>
              <w:t>克雅病</w:t>
            </w:r>
          </w:p>
        </w:tc>
        <w:tc>
          <w:tcPr>
            <w:tcW w:w="61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Calibri" w:hAnsi="Calibri" w:eastAsia="宋体" w:cs="Times New Roman"/>
                <w:i/>
                <w:sz w:val="18"/>
                <w:szCs w:val="18"/>
              </w:rPr>
            </w:pPr>
            <w:r>
              <w:rPr>
                <w:rFonts w:hint="eastAsia" w:ascii="Calibri" w:hAnsi="Calibri" w:eastAsia="宋体" w:cs="Times New Roman"/>
                <w:i/>
                <w:sz w:val="18"/>
                <w:szCs w:val="18"/>
              </w:rPr>
              <w:t>Creutzfeldt-Jakob disease (CJD)</w:t>
            </w:r>
          </w:p>
        </w:tc>
        <w:tc>
          <w:tcPr>
            <w:tcW w:w="40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宋体" w:cs="Times New Roman"/>
                <w:sz w:val="18"/>
                <w:szCs w:val="18"/>
              </w:rPr>
            </w:pPr>
            <w:r>
              <w:rPr>
                <w:rFonts w:hint="eastAsia" w:ascii="Calibri" w:hAnsi="Calibri" w:eastAsia="宋体" w:cs="Times New Roman"/>
                <w:sz w:val="18"/>
                <w:szCs w:val="18"/>
              </w:rPr>
              <w:t>第二类</w:t>
            </w:r>
          </w:p>
        </w:tc>
        <w:tc>
          <w:tcPr>
            <w:tcW w:w="30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宋体" w:cs="Times New Roman"/>
                <w:sz w:val="18"/>
                <w:szCs w:val="18"/>
              </w:rPr>
            </w:pPr>
            <w:r>
              <w:rPr>
                <w:rFonts w:hint="eastAsia" w:ascii="Calibri" w:hAnsi="Calibri" w:eastAsia="宋体" w:cs="Times New Roman"/>
                <w:sz w:val="18"/>
                <w:szCs w:val="18"/>
              </w:rPr>
              <w:t>ABSL-3</w:t>
            </w:r>
          </w:p>
        </w:tc>
        <w:tc>
          <w:tcPr>
            <w:tcW w:w="48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宋体" w:cs="Times New Roman"/>
                <w:sz w:val="18"/>
                <w:szCs w:val="18"/>
              </w:rPr>
            </w:pPr>
            <w:r>
              <w:rPr>
                <w:rFonts w:hint="eastAsia" w:ascii="Calibri" w:hAnsi="Calibri" w:eastAsia="宋体" w:cs="Times New Roman"/>
                <w:sz w:val="18"/>
                <w:szCs w:val="18"/>
              </w:rPr>
              <w:t>BSL-2</w:t>
            </w:r>
          </w:p>
        </w:tc>
        <w:tc>
          <w:tcPr>
            <w:tcW w:w="31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宋体" w:cs="Times New Roman"/>
                <w:sz w:val="18"/>
                <w:szCs w:val="18"/>
              </w:rPr>
            </w:pPr>
            <w:r>
              <w:rPr>
                <w:rFonts w:hint="eastAsia" w:ascii="Calibri" w:hAnsi="Calibri" w:eastAsia="宋体" w:cs="Times New Roman"/>
                <w:sz w:val="18"/>
                <w:szCs w:val="18"/>
              </w:rPr>
              <w:t>B</w:t>
            </w:r>
          </w:p>
        </w:tc>
        <w:tc>
          <w:tcPr>
            <w:tcW w:w="35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宋体" w:cs="Times New Roman"/>
                <w:sz w:val="18"/>
                <w:szCs w:val="18"/>
              </w:rPr>
            </w:pPr>
            <w:r>
              <w:rPr>
                <w:rFonts w:hint="eastAsia" w:ascii="Calibri" w:hAnsi="Calibri" w:eastAsia="宋体" w:cs="Times New Roman"/>
                <w:sz w:val="18"/>
                <w:szCs w:val="18"/>
              </w:rPr>
              <w:t>UN3373</w:t>
            </w:r>
          </w:p>
        </w:tc>
        <w:tc>
          <w:tcPr>
            <w:tcW w:w="119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default" w:ascii="Calibri" w:hAnsi="Calibri" w:eastAsia="宋体" w:cs="Times New Roman"/>
                <w:sz w:val="18"/>
                <w:szCs w:val="18"/>
              </w:rPr>
            </w:pPr>
            <w:r>
              <w:rPr>
                <w:rFonts w:hint="eastAsia" w:ascii="Calibri" w:hAnsi="Calibri" w:eastAsia="宋体" w:cs="Times New Roman"/>
                <w:sz w:val="18"/>
                <w:szCs w:val="18"/>
              </w:rPr>
              <w:t>需要有134℃高压灭菌条件</w:t>
            </w:r>
            <w:r>
              <w:rPr>
                <w:rFonts w:hint="default" w:ascii="Calibri" w:hAnsi="Calibri" w:eastAsia="宋体" w:cs="Times New Roman"/>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仿宋" w:cs="Times New Roman"/>
                <w:kern w:val="0"/>
                <w:sz w:val="18"/>
                <w:szCs w:val="18"/>
              </w:rPr>
            </w:pPr>
            <w:r>
              <w:rPr>
                <w:rFonts w:hint="eastAsia" w:ascii="Calibri" w:hAnsi="Calibri" w:eastAsia="仿宋" w:cs="Times New Roman"/>
                <w:kern w:val="0"/>
                <w:sz w:val="18"/>
                <w:szCs w:val="18"/>
              </w:rPr>
              <w:t>3</w:t>
            </w:r>
          </w:p>
        </w:tc>
        <w:tc>
          <w:tcPr>
            <w:tcW w:w="84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Calibri" w:hAnsi="Calibri" w:eastAsia="宋体" w:cs="Times New Roman"/>
                <w:sz w:val="18"/>
                <w:szCs w:val="18"/>
              </w:rPr>
            </w:pPr>
            <w:r>
              <w:rPr>
                <w:rFonts w:hint="eastAsia" w:ascii="Calibri" w:hAnsi="Calibri" w:eastAsia="宋体" w:cs="Times New Roman"/>
                <w:sz w:val="18"/>
                <w:szCs w:val="18"/>
              </w:rPr>
              <w:t>家族性致死性失眠症</w:t>
            </w:r>
          </w:p>
        </w:tc>
        <w:tc>
          <w:tcPr>
            <w:tcW w:w="61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Calibri" w:hAnsi="Calibri" w:eastAsia="宋体" w:cs="Times New Roman"/>
                <w:i/>
                <w:sz w:val="18"/>
                <w:szCs w:val="18"/>
              </w:rPr>
            </w:pPr>
            <w:r>
              <w:rPr>
                <w:rFonts w:hint="eastAsia" w:ascii="Calibri" w:hAnsi="Calibri" w:eastAsia="宋体" w:cs="Times New Roman"/>
                <w:i/>
                <w:sz w:val="18"/>
                <w:szCs w:val="18"/>
              </w:rPr>
              <w:t>Fatal familian insomnia (FFI)</w:t>
            </w:r>
          </w:p>
        </w:tc>
        <w:tc>
          <w:tcPr>
            <w:tcW w:w="40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宋体" w:cs="Times New Roman"/>
                <w:sz w:val="18"/>
                <w:szCs w:val="18"/>
              </w:rPr>
            </w:pPr>
            <w:r>
              <w:rPr>
                <w:rFonts w:hint="eastAsia" w:ascii="Calibri" w:hAnsi="Calibri" w:eastAsia="宋体" w:cs="Times New Roman"/>
                <w:sz w:val="18"/>
                <w:szCs w:val="18"/>
              </w:rPr>
              <w:t>第二类</w:t>
            </w:r>
          </w:p>
        </w:tc>
        <w:tc>
          <w:tcPr>
            <w:tcW w:w="30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宋体" w:cs="Times New Roman"/>
                <w:sz w:val="18"/>
                <w:szCs w:val="18"/>
              </w:rPr>
            </w:pPr>
            <w:r>
              <w:rPr>
                <w:rFonts w:hint="eastAsia" w:ascii="Calibri" w:hAnsi="Calibri" w:eastAsia="宋体" w:cs="Times New Roman"/>
                <w:sz w:val="18"/>
                <w:szCs w:val="18"/>
              </w:rPr>
              <w:t>ABSL-2</w:t>
            </w:r>
          </w:p>
        </w:tc>
        <w:tc>
          <w:tcPr>
            <w:tcW w:w="48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宋体" w:cs="Times New Roman"/>
                <w:sz w:val="18"/>
                <w:szCs w:val="18"/>
              </w:rPr>
            </w:pPr>
            <w:r>
              <w:rPr>
                <w:rFonts w:hint="eastAsia" w:ascii="Calibri" w:hAnsi="Calibri" w:eastAsia="宋体" w:cs="Times New Roman"/>
                <w:sz w:val="18"/>
                <w:szCs w:val="18"/>
              </w:rPr>
              <w:t>BSL-2</w:t>
            </w:r>
          </w:p>
        </w:tc>
        <w:tc>
          <w:tcPr>
            <w:tcW w:w="31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宋体" w:cs="Times New Roman"/>
                <w:sz w:val="18"/>
                <w:szCs w:val="18"/>
              </w:rPr>
            </w:pPr>
            <w:r>
              <w:rPr>
                <w:rFonts w:hint="eastAsia" w:ascii="Calibri" w:hAnsi="Calibri" w:eastAsia="宋体" w:cs="Times New Roman"/>
                <w:sz w:val="18"/>
                <w:szCs w:val="18"/>
              </w:rPr>
              <w:t>B</w:t>
            </w:r>
          </w:p>
        </w:tc>
        <w:tc>
          <w:tcPr>
            <w:tcW w:w="35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宋体" w:cs="Times New Roman"/>
                <w:sz w:val="18"/>
                <w:szCs w:val="18"/>
              </w:rPr>
            </w:pPr>
            <w:r>
              <w:rPr>
                <w:rFonts w:hint="eastAsia" w:ascii="Calibri" w:hAnsi="Calibri" w:eastAsia="宋体" w:cs="Times New Roman"/>
                <w:sz w:val="18"/>
                <w:szCs w:val="18"/>
              </w:rPr>
              <w:t>UN3373</w:t>
            </w:r>
          </w:p>
        </w:tc>
        <w:tc>
          <w:tcPr>
            <w:tcW w:w="119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default" w:ascii="Calibri" w:hAnsi="Calibri" w:eastAsia="宋体" w:cs="Times New Roman"/>
                <w:sz w:val="18"/>
                <w:szCs w:val="18"/>
              </w:rPr>
            </w:pPr>
            <w:r>
              <w:rPr>
                <w:rFonts w:hint="eastAsia" w:ascii="Calibri" w:hAnsi="Calibri" w:eastAsia="宋体" w:cs="Times New Roman"/>
                <w:sz w:val="18"/>
                <w:szCs w:val="18"/>
              </w:rPr>
              <w:t>需要有134℃高压灭菌条件。ABSL-2实验室仅开展啮齿类实验动物的实验活动</w:t>
            </w:r>
            <w:r>
              <w:rPr>
                <w:rFonts w:hint="default" w:ascii="Calibri" w:hAnsi="Calibri" w:eastAsia="宋体" w:cs="Times New Roman"/>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4"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仿宋" w:cs="Times New Roman"/>
                <w:kern w:val="0"/>
                <w:sz w:val="18"/>
                <w:szCs w:val="18"/>
              </w:rPr>
            </w:pPr>
            <w:r>
              <w:rPr>
                <w:rFonts w:hint="eastAsia" w:ascii="Calibri" w:hAnsi="Calibri" w:eastAsia="仿宋" w:cs="Times New Roman"/>
                <w:kern w:val="0"/>
                <w:sz w:val="18"/>
                <w:szCs w:val="18"/>
              </w:rPr>
              <w:t>4</w:t>
            </w:r>
          </w:p>
        </w:tc>
        <w:tc>
          <w:tcPr>
            <w:tcW w:w="846"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Calibri" w:hAnsi="Calibri" w:eastAsia="宋体" w:cs="Times New Roman"/>
                <w:sz w:val="18"/>
                <w:szCs w:val="18"/>
              </w:rPr>
            </w:pPr>
            <w:r>
              <w:rPr>
                <w:rFonts w:hint="eastAsia" w:ascii="Calibri" w:hAnsi="Calibri" w:eastAsia="宋体" w:cs="Times New Roman"/>
                <w:sz w:val="18"/>
                <w:szCs w:val="18"/>
              </w:rPr>
              <w:t>吉斯特曼-斯召斯列综合征</w:t>
            </w:r>
          </w:p>
        </w:tc>
        <w:tc>
          <w:tcPr>
            <w:tcW w:w="618"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Calibri" w:hAnsi="Calibri" w:eastAsia="宋体" w:cs="Times New Roman"/>
                <w:i/>
                <w:sz w:val="18"/>
                <w:szCs w:val="18"/>
              </w:rPr>
            </w:pPr>
            <w:r>
              <w:rPr>
                <w:rFonts w:hint="default" w:ascii="Calibri" w:hAnsi="Calibri" w:eastAsia="宋体" w:cs="Times New Roman"/>
                <w:i/>
                <w:sz w:val="18"/>
                <w:szCs w:val="18"/>
              </w:rPr>
              <w:t>Gerstmann- Sträussler -Scheinker syndrome（GSS）</w:t>
            </w:r>
          </w:p>
        </w:tc>
        <w:tc>
          <w:tcPr>
            <w:tcW w:w="405"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宋体" w:cs="Times New Roman"/>
                <w:sz w:val="18"/>
                <w:szCs w:val="18"/>
              </w:rPr>
            </w:pPr>
            <w:r>
              <w:rPr>
                <w:rFonts w:hint="eastAsia" w:ascii="Calibri" w:hAnsi="Calibri" w:eastAsia="宋体" w:cs="Times New Roman"/>
                <w:sz w:val="18"/>
                <w:szCs w:val="18"/>
              </w:rPr>
              <w:t>第二类</w:t>
            </w:r>
          </w:p>
        </w:tc>
        <w:tc>
          <w:tcPr>
            <w:tcW w:w="304"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宋体" w:cs="Times New Roman"/>
                <w:sz w:val="18"/>
                <w:szCs w:val="18"/>
              </w:rPr>
            </w:pPr>
            <w:r>
              <w:rPr>
                <w:rFonts w:hint="eastAsia" w:ascii="Calibri" w:hAnsi="Calibri" w:eastAsia="宋体" w:cs="Times New Roman"/>
                <w:sz w:val="18"/>
                <w:szCs w:val="18"/>
              </w:rPr>
              <w:t>BSL-2</w:t>
            </w:r>
          </w:p>
        </w:tc>
        <w:tc>
          <w:tcPr>
            <w:tcW w:w="300"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宋体" w:cs="Times New Roman"/>
                <w:sz w:val="18"/>
                <w:szCs w:val="18"/>
              </w:rPr>
            </w:pPr>
            <w:r>
              <w:rPr>
                <w:rFonts w:hint="eastAsia" w:ascii="Calibri" w:hAnsi="Calibri" w:eastAsia="宋体" w:cs="Times New Roman"/>
                <w:sz w:val="18"/>
                <w:szCs w:val="18"/>
              </w:rPr>
              <w:t>ABSL-2</w:t>
            </w:r>
          </w:p>
        </w:tc>
        <w:tc>
          <w:tcPr>
            <w:tcW w:w="483"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宋体" w:cs="Times New Roman"/>
                <w:sz w:val="18"/>
                <w:szCs w:val="18"/>
              </w:rPr>
            </w:pPr>
            <w:r>
              <w:rPr>
                <w:rFonts w:hint="eastAsia" w:ascii="Calibri" w:hAnsi="Calibri" w:eastAsia="宋体" w:cs="Times New Roman"/>
                <w:sz w:val="18"/>
                <w:szCs w:val="18"/>
              </w:rPr>
              <w:t>BSL-2</w:t>
            </w:r>
          </w:p>
        </w:tc>
        <w:tc>
          <w:tcPr>
            <w:tcW w:w="317"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宋体" w:cs="Times New Roman"/>
                <w:sz w:val="18"/>
                <w:szCs w:val="18"/>
              </w:rPr>
            </w:pPr>
            <w:r>
              <w:rPr>
                <w:rFonts w:hint="eastAsia" w:ascii="Calibri" w:hAnsi="Calibri" w:eastAsia="宋体" w:cs="Times New Roman"/>
                <w:sz w:val="18"/>
                <w:szCs w:val="18"/>
              </w:rPr>
              <w:t>B</w:t>
            </w:r>
          </w:p>
        </w:tc>
        <w:tc>
          <w:tcPr>
            <w:tcW w:w="357"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宋体" w:cs="Times New Roman"/>
                <w:sz w:val="18"/>
                <w:szCs w:val="18"/>
              </w:rPr>
            </w:pPr>
            <w:r>
              <w:rPr>
                <w:rFonts w:hint="eastAsia" w:ascii="Calibri" w:hAnsi="Calibri" w:eastAsia="宋体" w:cs="Times New Roman"/>
                <w:sz w:val="18"/>
                <w:szCs w:val="18"/>
              </w:rPr>
              <w:t>UN3373</w:t>
            </w:r>
          </w:p>
        </w:tc>
        <w:tc>
          <w:tcPr>
            <w:tcW w:w="1192"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default" w:ascii="Calibri" w:hAnsi="Calibri" w:eastAsia="宋体" w:cs="Times New Roman"/>
                <w:sz w:val="18"/>
                <w:szCs w:val="18"/>
              </w:rPr>
            </w:pPr>
            <w:r>
              <w:rPr>
                <w:rFonts w:hint="eastAsia" w:ascii="Calibri" w:hAnsi="Calibri" w:eastAsia="宋体" w:cs="Times New Roman"/>
                <w:sz w:val="18"/>
                <w:szCs w:val="18"/>
              </w:rPr>
              <w:t>需要有134℃高压灭菌条件。ABSL-2实验室仅开展啮齿类实验动物的实验活动</w:t>
            </w:r>
            <w:r>
              <w:rPr>
                <w:rFonts w:hint="default" w:ascii="Calibri" w:hAnsi="Calibri" w:eastAsia="宋体" w:cs="Times New Roman"/>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4"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仿宋" w:cs="Times New Roman"/>
                <w:kern w:val="0"/>
                <w:sz w:val="18"/>
                <w:szCs w:val="18"/>
              </w:rPr>
            </w:pPr>
            <w:r>
              <w:rPr>
                <w:rFonts w:hint="eastAsia" w:ascii="Calibri" w:hAnsi="Calibri" w:eastAsia="仿宋" w:cs="Times New Roman"/>
                <w:kern w:val="0"/>
                <w:sz w:val="18"/>
                <w:szCs w:val="18"/>
              </w:rPr>
              <w:t>5</w:t>
            </w:r>
          </w:p>
        </w:tc>
        <w:tc>
          <w:tcPr>
            <w:tcW w:w="846"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Calibri" w:hAnsi="Calibri" w:eastAsia="宋体" w:cs="Times New Roman"/>
                <w:sz w:val="18"/>
                <w:szCs w:val="18"/>
              </w:rPr>
            </w:pPr>
            <w:r>
              <w:rPr>
                <w:rFonts w:hint="eastAsia" w:ascii="Calibri" w:hAnsi="Calibri" w:eastAsia="宋体" w:cs="Times New Roman"/>
                <w:sz w:val="18"/>
                <w:szCs w:val="18"/>
              </w:rPr>
              <w:t>库鲁病</w:t>
            </w:r>
          </w:p>
        </w:tc>
        <w:tc>
          <w:tcPr>
            <w:tcW w:w="618"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Calibri" w:hAnsi="Calibri" w:eastAsia="宋体" w:cs="Times New Roman"/>
                <w:i/>
                <w:sz w:val="18"/>
                <w:szCs w:val="18"/>
              </w:rPr>
            </w:pPr>
            <w:r>
              <w:rPr>
                <w:rFonts w:hint="eastAsia" w:ascii="Calibri" w:hAnsi="Calibri" w:eastAsia="宋体" w:cs="Times New Roman"/>
                <w:i/>
                <w:sz w:val="18"/>
                <w:szCs w:val="18"/>
              </w:rPr>
              <w:t>Kuru disease</w:t>
            </w:r>
          </w:p>
        </w:tc>
        <w:tc>
          <w:tcPr>
            <w:tcW w:w="405"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宋体" w:cs="Times New Roman"/>
                <w:sz w:val="18"/>
                <w:szCs w:val="18"/>
              </w:rPr>
            </w:pPr>
            <w:r>
              <w:rPr>
                <w:rFonts w:hint="eastAsia" w:ascii="Calibri" w:hAnsi="Calibri" w:eastAsia="宋体" w:cs="Times New Roman"/>
                <w:sz w:val="18"/>
                <w:szCs w:val="18"/>
              </w:rPr>
              <w:t>第二类</w:t>
            </w:r>
          </w:p>
        </w:tc>
        <w:tc>
          <w:tcPr>
            <w:tcW w:w="304"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宋体" w:cs="Times New Roman"/>
                <w:sz w:val="18"/>
                <w:szCs w:val="18"/>
              </w:rPr>
            </w:pPr>
            <w:r>
              <w:rPr>
                <w:rFonts w:hint="eastAsia" w:ascii="Calibri" w:hAnsi="Calibri" w:eastAsia="宋体" w:cs="Times New Roman"/>
                <w:sz w:val="18"/>
                <w:szCs w:val="18"/>
              </w:rPr>
              <w:t>BSL-3</w:t>
            </w:r>
          </w:p>
        </w:tc>
        <w:tc>
          <w:tcPr>
            <w:tcW w:w="300"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宋体" w:cs="Times New Roman"/>
                <w:sz w:val="18"/>
                <w:szCs w:val="18"/>
              </w:rPr>
            </w:pPr>
            <w:r>
              <w:rPr>
                <w:rFonts w:hint="eastAsia" w:ascii="Calibri" w:hAnsi="Calibri" w:eastAsia="宋体" w:cs="Times New Roman"/>
                <w:sz w:val="18"/>
                <w:szCs w:val="18"/>
              </w:rPr>
              <w:t>ABSL-3</w:t>
            </w:r>
          </w:p>
        </w:tc>
        <w:tc>
          <w:tcPr>
            <w:tcW w:w="483"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宋体" w:cs="Times New Roman"/>
                <w:sz w:val="18"/>
                <w:szCs w:val="18"/>
              </w:rPr>
            </w:pPr>
            <w:r>
              <w:rPr>
                <w:rFonts w:hint="eastAsia" w:ascii="Calibri" w:hAnsi="Calibri" w:eastAsia="宋体" w:cs="Times New Roman"/>
                <w:sz w:val="18"/>
                <w:szCs w:val="18"/>
              </w:rPr>
              <w:t>BSL-2</w:t>
            </w:r>
          </w:p>
        </w:tc>
        <w:tc>
          <w:tcPr>
            <w:tcW w:w="317"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宋体" w:cs="Times New Roman"/>
                <w:sz w:val="18"/>
                <w:szCs w:val="18"/>
              </w:rPr>
            </w:pPr>
            <w:r>
              <w:rPr>
                <w:rFonts w:hint="eastAsia" w:ascii="Calibri" w:hAnsi="Calibri" w:eastAsia="宋体" w:cs="Times New Roman"/>
                <w:sz w:val="18"/>
                <w:szCs w:val="18"/>
              </w:rPr>
              <w:t>B</w:t>
            </w:r>
          </w:p>
        </w:tc>
        <w:tc>
          <w:tcPr>
            <w:tcW w:w="357"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宋体" w:cs="Times New Roman"/>
                <w:sz w:val="18"/>
                <w:szCs w:val="18"/>
              </w:rPr>
            </w:pPr>
            <w:r>
              <w:rPr>
                <w:rFonts w:hint="eastAsia" w:ascii="Calibri" w:hAnsi="Calibri" w:eastAsia="宋体" w:cs="Times New Roman"/>
                <w:sz w:val="18"/>
                <w:szCs w:val="18"/>
              </w:rPr>
              <w:t>UN3373</w:t>
            </w:r>
          </w:p>
        </w:tc>
        <w:tc>
          <w:tcPr>
            <w:tcW w:w="1192"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default" w:ascii="Calibri" w:hAnsi="Calibri" w:eastAsia="宋体" w:cs="Times New Roman"/>
                <w:sz w:val="18"/>
                <w:szCs w:val="18"/>
              </w:rPr>
            </w:pPr>
            <w:r>
              <w:rPr>
                <w:rFonts w:hint="eastAsia" w:ascii="Calibri" w:hAnsi="Calibri" w:eastAsia="宋体" w:cs="Times New Roman"/>
                <w:sz w:val="18"/>
                <w:szCs w:val="18"/>
              </w:rPr>
              <w:t>需要有134℃高压灭菌条件</w:t>
            </w:r>
            <w:r>
              <w:rPr>
                <w:rFonts w:hint="default" w:ascii="Calibri" w:hAnsi="Calibri" w:eastAsia="宋体" w:cs="Times New Roman"/>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174"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仿宋" w:cs="Times New Roman"/>
                <w:kern w:val="0"/>
                <w:sz w:val="18"/>
                <w:szCs w:val="18"/>
              </w:rPr>
            </w:pPr>
            <w:r>
              <w:rPr>
                <w:rFonts w:hint="eastAsia" w:ascii="Calibri" w:hAnsi="Calibri" w:eastAsia="仿宋" w:cs="Times New Roman"/>
                <w:kern w:val="0"/>
                <w:sz w:val="18"/>
                <w:szCs w:val="18"/>
              </w:rPr>
              <w:t>6</w:t>
            </w:r>
          </w:p>
        </w:tc>
        <w:tc>
          <w:tcPr>
            <w:tcW w:w="846" w:type="pct"/>
            <w:noWrap/>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Calibri" w:hAnsi="Calibri" w:eastAsia="宋体" w:cs="Times New Roman"/>
                <w:sz w:val="18"/>
                <w:szCs w:val="18"/>
              </w:rPr>
            </w:pPr>
            <w:r>
              <w:rPr>
                <w:rFonts w:hint="eastAsia" w:ascii="Calibri" w:hAnsi="Calibri" w:eastAsia="宋体" w:cs="Times New Roman"/>
                <w:sz w:val="18"/>
                <w:szCs w:val="18"/>
              </w:rPr>
              <w:t>变异型克雅病</w:t>
            </w:r>
          </w:p>
        </w:tc>
        <w:tc>
          <w:tcPr>
            <w:tcW w:w="618"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Calibri" w:hAnsi="Calibri" w:eastAsia="宋体" w:cs="Times New Roman"/>
                <w:i/>
                <w:sz w:val="18"/>
                <w:szCs w:val="18"/>
              </w:rPr>
            </w:pPr>
            <w:r>
              <w:rPr>
                <w:rFonts w:hint="eastAsia" w:ascii="Calibri" w:hAnsi="Calibri" w:eastAsia="宋体" w:cs="Times New Roman"/>
                <w:i/>
                <w:sz w:val="18"/>
                <w:szCs w:val="18"/>
              </w:rPr>
              <w:t>Variant Creutzfeldt-Jakob disease (vCJD)</w:t>
            </w:r>
          </w:p>
        </w:tc>
        <w:tc>
          <w:tcPr>
            <w:tcW w:w="405"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宋体" w:cs="Times New Roman"/>
                <w:sz w:val="18"/>
                <w:szCs w:val="18"/>
              </w:rPr>
            </w:pPr>
            <w:r>
              <w:rPr>
                <w:rFonts w:hint="eastAsia" w:ascii="Calibri" w:hAnsi="Calibri" w:eastAsia="宋体" w:cs="Times New Roman"/>
                <w:sz w:val="18"/>
                <w:szCs w:val="18"/>
              </w:rPr>
              <w:t>第二类</w:t>
            </w:r>
          </w:p>
        </w:tc>
        <w:tc>
          <w:tcPr>
            <w:tcW w:w="304"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宋体" w:cs="Times New Roman"/>
                <w:sz w:val="18"/>
                <w:szCs w:val="18"/>
              </w:rPr>
            </w:pPr>
            <w:r>
              <w:rPr>
                <w:rFonts w:hint="eastAsia" w:ascii="Calibri" w:hAnsi="Calibri" w:eastAsia="宋体" w:cs="Times New Roman"/>
                <w:sz w:val="18"/>
                <w:szCs w:val="18"/>
              </w:rPr>
              <w:t>BSL-3</w:t>
            </w:r>
          </w:p>
        </w:tc>
        <w:tc>
          <w:tcPr>
            <w:tcW w:w="300"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宋体" w:cs="Times New Roman"/>
                <w:sz w:val="18"/>
                <w:szCs w:val="18"/>
              </w:rPr>
            </w:pPr>
            <w:r>
              <w:rPr>
                <w:rFonts w:hint="eastAsia" w:ascii="Calibri" w:hAnsi="Calibri" w:eastAsia="宋体" w:cs="Times New Roman"/>
                <w:sz w:val="18"/>
                <w:szCs w:val="18"/>
              </w:rPr>
              <w:t>ABSL-3</w:t>
            </w:r>
          </w:p>
        </w:tc>
        <w:tc>
          <w:tcPr>
            <w:tcW w:w="483"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宋体" w:cs="Times New Roman"/>
                <w:sz w:val="18"/>
                <w:szCs w:val="18"/>
              </w:rPr>
            </w:pPr>
            <w:r>
              <w:rPr>
                <w:rFonts w:hint="eastAsia" w:ascii="Calibri" w:hAnsi="Calibri" w:eastAsia="宋体" w:cs="Times New Roman"/>
                <w:sz w:val="18"/>
                <w:szCs w:val="18"/>
              </w:rPr>
              <w:t>BSL-2</w:t>
            </w:r>
          </w:p>
        </w:tc>
        <w:tc>
          <w:tcPr>
            <w:tcW w:w="317"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宋体" w:cs="Times New Roman"/>
                <w:sz w:val="18"/>
                <w:szCs w:val="18"/>
              </w:rPr>
            </w:pPr>
            <w:r>
              <w:rPr>
                <w:rFonts w:hint="eastAsia" w:ascii="Calibri" w:hAnsi="Calibri" w:eastAsia="宋体" w:cs="Times New Roman"/>
                <w:sz w:val="18"/>
                <w:szCs w:val="18"/>
              </w:rPr>
              <w:t>B</w:t>
            </w:r>
          </w:p>
        </w:tc>
        <w:tc>
          <w:tcPr>
            <w:tcW w:w="357"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宋体" w:cs="Times New Roman"/>
                <w:sz w:val="18"/>
                <w:szCs w:val="18"/>
              </w:rPr>
            </w:pPr>
            <w:r>
              <w:rPr>
                <w:rFonts w:hint="eastAsia" w:ascii="Calibri" w:hAnsi="Calibri" w:eastAsia="宋体" w:cs="Times New Roman"/>
                <w:sz w:val="18"/>
                <w:szCs w:val="18"/>
              </w:rPr>
              <w:t>UN3373</w:t>
            </w:r>
          </w:p>
        </w:tc>
        <w:tc>
          <w:tcPr>
            <w:tcW w:w="1192"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default" w:ascii="Calibri" w:hAnsi="Calibri" w:eastAsia="宋体" w:cs="Times New Roman"/>
                <w:sz w:val="18"/>
                <w:szCs w:val="18"/>
              </w:rPr>
            </w:pPr>
            <w:r>
              <w:rPr>
                <w:rFonts w:hint="eastAsia" w:ascii="Calibri" w:hAnsi="Calibri" w:eastAsia="宋体" w:cs="Times New Roman"/>
                <w:sz w:val="18"/>
                <w:szCs w:val="18"/>
              </w:rPr>
              <w:t>需要有134℃高压灭菌条件</w:t>
            </w:r>
            <w:r>
              <w:rPr>
                <w:rFonts w:hint="default" w:ascii="Calibri" w:hAnsi="Calibri" w:eastAsia="宋体" w:cs="Times New Roman"/>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4"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仿宋" w:cs="Times New Roman"/>
                <w:kern w:val="0"/>
                <w:sz w:val="18"/>
                <w:szCs w:val="18"/>
              </w:rPr>
            </w:pPr>
            <w:r>
              <w:rPr>
                <w:rFonts w:hint="eastAsia" w:ascii="Calibri" w:hAnsi="Calibri" w:eastAsia="仿宋" w:cs="Times New Roman"/>
                <w:kern w:val="0"/>
                <w:sz w:val="18"/>
                <w:szCs w:val="18"/>
              </w:rPr>
              <w:t>7</w:t>
            </w:r>
          </w:p>
        </w:tc>
        <w:tc>
          <w:tcPr>
            <w:tcW w:w="846" w:type="pct"/>
            <w:noWrap/>
            <w:vAlign w:val="center"/>
          </w:tcPr>
          <w:p>
            <w:pPr>
              <w:keepNext w:val="0"/>
              <w:keepLines w:val="0"/>
              <w:pageBreakBefore w:val="0"/>
              <w:widowControl/>
              <w:kinsoku/>
              <w:wordWrap/>
              <w:overflowPunct/>
              <w:topLinePunct w:val="0"/>
              <w:autoSpaceDE/>
              <w:autoSpaceDN/>
              <w:bidi w:val="0"/>
              <w:adjustRightInd/>
              <w:snapToGrid/>
              <w:spacing w:line="240" w:lineRule="exact"/>
              <w:textAlignment w:val="auto"/>
              <w:rPr>
                <w:rFonts w:ascii="Calibri" w:hAnsi="Calibri" w:eastAsia="仿宋" w:cs="Times New Roman"/>
                <w:kern w:val="0"/>
                <w:sz w:val="18"/>
                <w:szCs w:val="18"/>
              </w:rPr>
            </w:pPr>
            <w:r>
              <w:rPr>
                <w:rFonts w:ascii="Calibri" w:hAnsi="Calibri" w:eastAsia="宋体" w:cs="Times New Roman"/>
                <w:sz w:val="18"/>
                <w:szCs w:val="24"/>
              </w:rPr>
              <w:t>痒病</w:t>
            </w:r>
          </w:p>
        </w:tc>
        <w:tc>
          <w:tcPr>
            <w:tcW w:w="618"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Calibri" w:hAnsi="Calibri" w:eastAsia="宋体" w:cs="Times New Roman"/>
                <w:i/>
                <w:sz w:val="18"/>
                <w:szCs w:val="24"/>
              </w:rPr>
            </w:pPr>
            <w:r>
              <w:rPr>
                <w:rFonts w:ascii="Calibri" w:hAnsi="Calibri" w:eastAsia="仿宋" w:cs="Times New Roman"/>
                <w:i/>
                <w:sz w:val="18"/>
                <w:szCs w:val="18"/>
              </w:rPr>
              <w:t>Scrapie</w:t>
            </w:r>
          </w:p>
        </w:tc>
        <w:tc>
          <w:tcPr>
            <w:tcW w:w="405"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宋体" w:cs="Times New Roman"/>
                <w:sz w:val="18"/>
                <w:szCs w:val="24"/>
              </w:rPr>
            </w:pPr>
            <w:r>
              <w:rPr>
                <w:rFonts w:hint="eastAsia" w:ascii="Calibri" w:hAnsi="Calibri" w:eastAsia="宋体" w:cs="Times New Roman"/>
                <w:sz w:val="18"/>
                <w:szCs w:val="18"/>
              </w:rPr>
              <w:t>第三类</w:t>
            </w:r>
          </w:p>
        </w:tc>
        <w:tc>
          <w:tcPr>
            <w:tcW w:w="304"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宋体" w:cs="Times New Roman"/>
                <w:sz w:val="18"/>
                <w:szCs w:val="24"/>
              </w:rPr>
            </w:pPr>
            <w:r>
              <w:rPr>
                <w:rFonts w:ascii="Calibri" w:hAnsi="Calibri" w:eastAsia="宋体" w:cs="Times New Roman"/>
                <w:sz w:val="18"/>
                <w:szCs w:val="24"/>
              </w:rPr>
              <w:t>BSL-2</w:t>
            </w:r>
          </w:p>
        </w:tc>
        <w:tc>
          <w:tcPr>
            <w:tcW w:w="300"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宋体" w:cs="Times New Roman"/>
                <w:sz w:val="18"/>
                <w:szCs w:val="24"/>
              </w:rPr>
            </w:pPr>
            <w:r>
              <w:rPr>
                <w:rFonts w:ascii="Calibri" w:hAnsi="Calibri" w:eastAsia="宋体" w:cs="Times New Roman"/>
                <w:sz w:val="18"/>
                <w:szCs w:val="24"/>
              </w:rPr>
              <w:t>ABSL-2</w:t>
            </w:r>
          </w:p>
        </w:tc>
        <w:tc>
          <w:tcPr>
            <w:tcW w:w="483"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宋体" w:cs="Times New Roman"/>
                <w:sz w:val="18"/>
                <w:szCs w:val="24"/>
              </w:rPr>
            </w:pPr>
            <w:r>
              <w:rPr>
                <w:rFonts w:ascii="Calibri" w:hAnsi="Calibri" w:eastAsia="宋体" w:cs="Times New Roman"/>
                <w:sz w:val="18"/>
                <w:szCs w:val="24"/>
              </w:rPr>
              <w:t>BSL-2</w:t>
            </w:r>
          </w:p>
        </w:tc>
        <w:tc>
          <w:tcPr>
            <w:tcW w:w="317"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宋体" w:cs="Times New Roman"/>
                <w:sz w:val="18"/>
                <w:szCs w:val="24"/>
              </w:rPr>
            </w:pPr>
            <w:r>
              <w:rPr>
                <w:rFonts w:ascii="Calibri" w:hAnsi="Calibri" w:eastAsia="宋体" w:cs="Times New Roman"/>
                <w:sz w:val="18"/>
                <w:szCs w:val="24"/>
              </w:rPr>
              <w:t>B</w:t>
            </w:r>
          </w:p>
        </w:tc>
        <w:tc>
          <w:tcPr>
            <w:tcW w:w="357"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Calibri" w:hAnsi="Calibri" w:eastAsia="宋体" w:cs="Times New Roman"/>
                <w:sz w:val="18"/>
                <w:szCs w:val="24"/>
              </w:rPr>
            </w:pPr>
            <w:r>
              <w:rPr>
                <w:rFonts w:ascii="Calibri" w:hAnsi="Calibri" w:eastAsia="宋体" w:cs="Times New Roman"/>
                <w:sz w:val="18"/>
                <w:szCs w:val="24"/>
              </w:rPr>
              <w:t>UN3373</w:t>
            </w:r>
          </w:p>
        </w:tc>
        <w:tc>
          <w:tcPr>
            <w:tcW w:w="1192" w:type="pct"/>
            <w:noWrap w:val="0"/>
            <w:vAlign w:val="center"/>
          </w:tcPr>
          <w:p>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default" w:ascii="Calibri" w:hAnsi="Calibri" w:eastAsia="宋体" w:cs="Times New Roman"/>
                <w:sz w:val="18"/>
                <w:szCs w:val="24"/>
              </w:rPr>
            </w:pPr>
            <w:r>
              <w:rPr>
                <w:rFonts w:ascii="Calibri" w:hAnsi="Calibri" w:eastAsia="宋体" w:cs="Times New Roman"/>
                <w:sz w:val="18"/>
                <w:szCs w:val="24"/>
              </w:rPr>
              <w:t>需要有134℃高压灭菌条件。ABSL-2实验室仅开展啮齿类实验动物的实验活动。</w:t>
            </w:r>
          </w:p>
        </w:tc>
      </w:tr>
    </w:tbl>
    <w:p>
      <w:pPr>
        <w:keepNext w:val="0"/>
        <w:keepLines w:val="0"/>
        <w:pageBreakBefore w:val="0"/>
        <w:kinsoku/>
        <w:wordWrap/>
        <w:overflowPunct/>
        <w:topLinePunct w:val="0"/>
        <w:autoSpaceDE/>
        <w:autoSpaceDN/>
        <w:bidi w:val="0"/>
        <w:adjustRightInd/>
        <w:snapToGrid/>
        <w:spacing w:line="280" w:lineRule="exact"/>
        <w:ind w:left="0" w:leftChars="0" w:right="0" w:rightChars="0" w:firstLine="0" w:firstLineChars="0"/>
        <w:textAlignment w:val="auto"/>
        <w:rPr>
          <w:rFonts w:ascii="Calibri" w:hAnsi="Calibri" w:eastAsia="宋体" w:cs="Times New Roman"/>
          <w:spacing w:val="0"/>
          <w:sz w:val="18"/>
          <w:szCs w:val="18"/>
        </w:rPr>
      </w:pPr>
      <w:r>
        <w:rPr>
          <w:rFonts w:ascii="Calibri" w:hAnsi="Calibri" w:eastAsia="宋体" w:cs="Times New Roman"/>
          <w:b/>
          <w:spacing w:val="0"/>
          <w:sz w:val="18"/>
          <w:szCs w:val="18"/>
        </w:rPr>
        <w:t>注：</w:t>
      </w:r>
      <w:r>
        <w:rPr>
          <w:rFonts w:ascii="Calibri" w:hAnsi="Calibri" w:eastAsia="宋体" w:cs="Times New Roman"/>
          <w:spacing w:val="0"/>
          <w:sz w:val="18"/>
          <w:szCs w:val="18"/>
        </w:rPr>
        <w:t>BSL-n/ABSL-n：不同的实验室/动物实验室</w:t>
      </w:r>
      <w:r>
        <w:rPr>
          <w:rFonts w:hint="eastAsia" w:ascii="Calibri" w:hAnsi="Calibri" w:eastAsia="宋体" w:cs="Times New Roman"/>
          <w:spacing w:val="0"/>
          <w:sz w:val="18"/>
          <w:szCs w:val="18"/>
        </w:rPr>
        <w:t>生物安全防护</w:t>
      </w:r>
      <w:r>
        <w:rPr>
          <w:rFonts w:ascii="Calibri" w:hAnsi="Calibri" w:eastAsia="宋体" w:cs="Times New Roman"/>
          <w:spacing w:val="0"/>
          <w:sz w:val="18"/>
          <w:szCs w:val="18"/>
        </w:rPr>
        <w:t>等级。</w:t>
      </w:r>
    </w:p>
    <w:p>
      <w:pPr>
        <w:keepNext w:val="0"/>
        <w:keepLines w:val="0"/>
        <w:pageBreakBefore w:val="0"/>
        <w:numPr>
          <w:ilvl w:val="0"/>
          <w:numId w:val="1"/>
        </w:numPr>
        <w:kinsoku/>
        <w:wordWrap/>
        <w:overflowPunct/>
        <w:topLinePunct w:val="0"/>
        <w:autoSpaceDE/>
        <w:autoSpaceDN/>
        <w:bidi w:val="0"/>
        <w:adjustRightInd/>
        <w:snapToGrid/>
        <w:spacing w:line="280" w:lineRule="exact"/>
        <w:ind w:left="0" w:leftChars="0" w:right="0" w:rightChars="0" w:firstLine="0" w:firstLineChars="0"/>
        <w:textAlignment w:val="auto"/>
        <w:rPr>
          <w:rFonts w:ascii="Calibri" w:hAnsi="Calibri" w:eastAsia="宋体" w:cs="Times New Roman"/>
          <w:spacing w:val="0"/>
          <w:sz w:val="18"/>
          <w:szCs w:val="18"/>
        </w:rPr>
      </w:pPr>
      <w:r>
        <w:rPr>
          <w:rFonts w:ascii="Calibri" w:hAnsi="Calibri" w:eastAsia="宋体" w:cs="Times New Roman"/>
          <w:spacing w:val="0"/>
          <w:kern w:val="0"/>
          <w:sz w:val="18"/>
          <w:szCs w:val="18"/>
        </w:rPr>
        <w:t>病毒培养</w:t>
      </w:r>
      <w:r>
        <w:rPr>
          <w:rFonts w:ascii="Calibri" w:hAnsi="Calibri" w:eastAsia="宋体" w:cs="Times New Roman"/>
          <w:spacing w:val="0"/>
          <w:sz w:val="18"/>
          <w:szCs w:val="18"/>
        </w:rPr>
        <w:t>：</w:t>
      </w:r>
      <w:r>
        <w:rPr>
          <w:rFonts w:hint="eastAsia" w:ascii="Calibri" w:hAnsi="Calibri" w:eastAsia="宋体" w:cs="Times New Roman"/>
          <w:spacing w:val="0"/>
          <w:sz w:val="18"/>
          <w:szCs w:val="18"/>
        </w:rPr>
        <w:t>指病毒的分离、扩增和利用</w:t>
      </w:r>
      <w:r>
        <w:rPr>
          <w:rFonts w:ascii="Calibri" w:hAnsi="Calibri" w:eastAsia="宋体" w:cs="Times New Roman"/>
          <w:spacing w:val="0"/>
          <w:sz w:val="18"/>
          <w:szCs w:val="18"/>
        </w:rPr>
        <w:t>活</w:t>
      </w:r>
      <w:r>
        <w:rPr>
          <w:rFonts w:hint="eastAsia" w:ascii="Calibri" w:hAnsi="Calibri" w:eastAsia="宋体" w:cs="Times New Roman"/>
          <w:spacing w:val="0"/>
          <w:sz w:val="18"/>
          <w:szCs w:val="18"/>
        </w:rPr>
        <w:t>病毒培养物的相关实验操作（包括滴定、中和试验、活病毒及其蛋白纯化、核酸提取时裂解剂或灭活剂的加入、病毒冻干、利用活病毒培养物或细胞提取物进行的生化分析、血清学检测、免疫学检测等）以及产生活病毒的重组实验。</w:t>
      </w:r>
    </w:p>
    <w:p>
      <w:pPr>
        <w:keepNext w:val="0"/>
        <w:keepLines w:val="0"/>
        <w:pageBreakBefore w:val="0"/>
        <w:numPr>
          <w:ilvl w:val="0"/>
          <w:numId w:val="1"/>
        </w:numPr>
        <w:kinsoku/>
        <w:wordWrap/>
        <w:overflowPunct/>
        <w:topLinePunct w:val="0"/>
        <w:autoSpaceDE/>
        <w:autoSpaceDN/>
        <w:bidi w:val="0"/>
        <w:adjustRightInd/>
        <w:snapToGrid/>
        <w:spacing w:line="280" w:lineRule="exact"/>
        <w:ind w:left="0" w:leftChars="0" w:right="0" w:rightChars="0" w:firstLine="0" w:firstLineChars="0"/>
        <w:textAlignment w:val="auto"/>
        <w:rPr>
          <w:rFonts w:ascii="Calibri" w:hAnsi="Calibri" w:eastAsia="宋体" w:cs="Times New Roman"/>
          <w:spacing w:val="0"/>
          <w:sz w:val="18"/>
          <w:szCs w:val="18"/>
        </w:rPr>
      </w:pPr>
      <w:r>
        <w:rPr>
          <w:rFonts w:ascii="Calibri" w:hAnsi="Calibri" w:eastAsia="宋体" w:cs="Times New Roman"/>
          <w:spacing w:val="0"/>
          <w:sz w:val="18"/>
          <w:szCs w:val="18"/>
        </w:rPr>
        <w:t>动物感染实验：</w:t>
      </w:r>
      <w:r>
        <w:rPr>
          <w:rFonts w:hint="eastAsia" w:ascii="Calibri" w:hAnsi="Calibri" w:eastAsia="宋体" w:cs="Times New Roman"/>
          <w:spacing w:val="0"/>
          <w:sz w:val="18"/>
          <w:szCs w:val="18"/>
        </w:rPr>
        <w:t>指以活病毒感染动物</w:t>
      </w:r>
      <w:r>
        <w:rPr>
          <w:rFonts w:hint="eastAsia" w:ascii="Calibri" w:hAnsi="Calibri" w:eastAsia="宋体" w:cs="Times New Roman"/>
          <w:spacing w:val="0"/>
          <w:sz w:val="18"/>
          <w:szCs w:val="18"/>
          <w:lang w:eastAsia="zh-Hans"/>
        </w:rPr>
        <w:t>以及</w:t>
      </w:r>
      <w:r>
        <w:rPr>
          <w:rFonts w:hint="eastAsia" w:ascii="Calibri" w:hAnsi="Calibri" w:eastAsia="宋体" w:cs="Times New Roman"/>
          <w:spacing w:val="0"/>
          <w:sz w:val="18"/>
          <w:szCs w:val="18"/>
        </w:rPr>
        <w:t>感染动物的相关实验操作（包括</w:t>
      </w:r>
      <w:r>
        <w:rPr>
          <w:rFonts w:hint="eastAsia" w:ascii="Calibri" w:hAnsi="Calibri" w:eastAsia="宋体" w:cs="Times New Roman"/>
          <w:spacing w:val="0"/>
          <w:sz w:val="18"/>
          <w:szCs w:val="18"/>
          <w:lang w:eastAsia="zh-Hans"/>
        </w:rPr>
        <w:t>感染</w:t>
      </w:r>
      <w:r>
        <w:rPr>
          <w:rFonts w:hint="eastAsia" w:ascii="Calibri" w:hAnsi="Calibri" w:eastAsia="宋体" w:cs="Times New Roman"/>
          <w:spacing w:val="0"/>
          <w:sz w:val="18"/>
          <w:szCs w:val="18"/>
        </w:rPr>
        <w:t>动物</w:t>
      </w:r>
      <w:r>
        <w:rPr>
          <w:rFonts w:hint="eastAsia" w:ascii="Calibri" w:hAnsi="Calibri" w:eastAsia="宋体" w:cs="Times New Roman"/>
          <w:spacing w:val="0"/>
          <w:sz w:val="18"/>
          <w:szCs w:val="18"/>
          <w:lang w:eastAsia="zh-Hans"/>
        </w:rPr>
        <w:t>的</w:t>
      </w:r>
      <w:r>
        <w:rPr>
          <w:rFonts w:hint="eastAsia" w:ascii="Calibri" w:hAnsi="Calibri" w:eastAsia="宋体" w:cs="Times New Roman"/>
          <w:spacing w:val="0"/>
          <w:sz w:val="18"/>
          <w:szCs w:val="18"/>
        </w:rPr>
        <w:t>饲养、临床观察、特殊检查，动物样本采集、处理和检测，动物解剖，动物排泄物、组织、器官、尸体等废弃物处理等）</w:t>
      </w:r>
      <w:r>
        <w:rPr>
          <w:rFonts w:ascii="Calibri" w:hAnsi="Calibri" w:eastAsia="宋体" w:cs="Times New Roman"/>
          <w:spacing w:val="0"/>
          <w:sz w:val="18"/>
          <w:szCs w:val="18"/>
        </w:rPr>
        <w:t>。</w:t>
      </w:r>
    </w:p>
    <w:p>
      <w:pPr>
        <w:keepNext w:val="0"/>
        <w:keepLines w:val="0"/>
        <w:pageBreakBefore w:val="0"/>
        <w:numPr>
          <w:ilvl w:val="0"/>
          <w:numId w:val="1"/>
        </w:numPr>
        <w:kinsoku/>
        <w:wordWrap/>
        <w:overflowPunct/>
        <w:topLinePunct w:val="0"/>
        <w:autoSpaceDE/>
        <w:autoSpaceDN/>
        <w:bidi w:val="0"/>
        <w:adjustRightInd/>
        <w:snapToGrid/>
        <w:spacing w:line="280" w:lineRule="exact"/>
        <w:ind w:left="0" w:leftChars="0" w:right="0" w:rightChars="0" w:firstLine="0" w:firstLineChars="0"/>
        <w:textAlignment w:val="auto"/>
        <w:rPr>
          <w:rFonts w:ascii="Calibri" w:hAnsi="Calibri" w:eastAsia="宋体" w:cs="Times New Roman"/>
          <w:spacing w:val="0"/>
          <w:sz w:val="18"/>
          <w:szCs w:val="18"/>
        </w:rPr>
      </w:pPr>
      <w:r>
        <w:rPr>
          <w:rFonts w:ascii="Calibri" w:hAnsi="Calibri" w:eastAsia="宋体" w:cs="Times New Roman"/>
          <w:spacing w:val="0"/>
          <w:kern w:val="0"/>
          <w:sz w:val="18"/>
          <w:szCs w:val="18"/>
        </w:rPr>
        <w:t>未经培养的感染材料的操作</w:t>
      </w:r>
      <w:r>
        <w:rPr>
          <w:rFonts w:ascii="Calibri" w:hAnsi="Calibri" w:eastAsia="宋体" w:cs="Times New Roman"/>
          <w:spacing w:val="0"/>
          <w:sz w:val="18"/>
          <w:szCs w:val="18"/>
        </w:rPr>
        <w:t>：指未经培养的感染材料在采用可靠的方法灭活前进行的病毒抗原检测、血清学检测、核酸检测、生化分析等操作。未经可靠灭活或固定的人和动物组织标本因含病毒量较高，其操作的防护级别应比照病毒培养。</w:t>
      </w:r>
    </w:p>
    <w:p>
      <w:pPr>
        <w:keepNext w:val="0"/>
        <w:keepLines w:val="0"/>
        <w:pageBreakBefore w:val="0"/>
        <w:numPr>
          <w:ilvl w:val="0"/>
          <w:numId w:val="1"/>
        </w:numPr>
        <w:kinsoku/>
        <w:wordWrap/>
        <w:overflowPunct/>
        <w:topLinePunct w:val="0"/>
        <w:autoSpaceDE/>
        <w:autoSpaceDN/>
        <w:bidi w:val="0"/>
        <w:adjustRightInd/>
        <w:snapToGrid/>
        <w:spacing w:line="280" w:lineRule="exact"/>
        <w:ind w:left="0" w:leftChars="0" w:right="0" w:rightChars="0" w:firstLine="0" w:firstLineChars="0"/>
        <w:textAlignment w:val="auto"/>
        <w:rPr>
          <w:rFonts w:ascii="Calibri" w:hAnsi="Calibri" w:eastAsia="宋体" w:cs="Times New Roman"/>
          <w:spacing w:val="0"/>
          <w:sz w:val="18"/>
          <w:szCs w:val="18"/>
        </w:rPr>
      </w:pPr>
      <w:r>
        <w:rPr>
          <w:rFonts w:ascii="Calibri" w:hAnsi="Calibri" w:eastAsia="宋体" w:cs="Times New Roman"/>
          <w:spacing w:val="0"/>
          <w:kern w:val="0"/>
          <w:sz w:val="18"/>
          <w:szCs w:val="18"/>
        </w:rPr>
        <w:t>灭活材料的操作</w:t>
      </w:r>
      <w:r>
        <w:rPr>
          <w:rFonts w:ascii="Calibri" w:hAnsi="Calibri" w:eastAsia="宋体" w:cs="Times New Roman"/>
          <w:spacing w:val="0"/>
          <w:sz w:val="18"/>
          <w:szCs w:val="18"/>
        </w:rPr>
        <w:t>：指感染性材料或活病毒采用可靠的方法灭活，但未经验证确认后进行的操作。</w:t>
      </w:r>
    </w:p>
    <w:p>
      <w:pPr>
        <w:keepNext w:val="0"/>
        <w:keepLines w:val="0"/>
        <w:pageBreakBefore w:val="0"/>
        <w:numPr>
          <w:ilvl w:val="0"/>
          <w:numId w:val="1"/>
        </w:numPr>
        <w:kinsoku/>
        <w:wordWrap/>
        <w:overflowPunct/>
        <w:topLinePunct w:val="0"/>
        <w:autoSpaceDE/>
        <w:autoSpaceDN/>
        <w:bidi w:val="0"/>
        <w:adjustRightInd/>
        <w:snapToGrid/>
        <w:spacing w:line="280" w:lineRule="exact"/>
        <w:ind w:left="0" w:leftChars="0" w:right="0" w:rightChars="0" w:firstLine="0" w:firstLineChars="0"/>
        <w:textAlignment w:val="auto"/>
        <w:rPr>
          <w:rFonts w:ascii="Calibri" w:hAnsi="Calibri" w:eastAsia="宋体" w:cs="Times New Roman"/>
          <w:spacing w:val="0"/>
          <w:sz w:val="18"/>
          <w:szCs w:val="18"/>
        </w:rPr>
      </w:pPr>
      <w:r>
        <w:rPr>
          <w:rFonts w:ascii="Calibri" w:hAnsi="Calibri" w:eastAsia="宋体" w:cs="Times New Roman"/>
          <w:spacing w:val="0"/>
          <w:kern w:val="0"/>
          <w:sz w:val="18"/>
          <w:szCs w:val="18"/>
        </w:rPr>
        <w:t>无感染性材料的操作：指针对确认无感染性的材料的各种操作，包括但不限于无感染性的病毒DNA或cDNA操作。</w:t>
      </w:r>
    </w:p>
    <w:p>
      <w:pPr>
        <w:keepNext w:val="0"/>
        <w:keepLines w:val="0"/>
        <w:pageBreakBefore w:val="0"/>
        <w:numPr>
          <w:ilvl w:val="0"/>
          <w:numId w:val="1"/>
        </w:numPr>
        <w:kinsoku/>
        <w:wordWrap/>
        <w:overflowPunct/>
        <w:topLinePunct w:val="0"/>
        <w:autoSpaceDE/>
        <w:autoSpaceDN/>
        <w:bidi w:val="0"/>
        <w:adjustRightInd/>
        <w:snapToGrid/>
        <w:spacing w:line="280" w:lineRule="exact"/>
        <w:ind w:left="0" w:leftChars="0" w:right="0" w:rightChars="0" w:firstLine="0" w:firstLineChars="0"/>
        <w:textAlignment w:val="auto"/>
        <w:rPr>
          <w:rFonts w:ascii="Calibri" w:hAnsi="Calibri" w:eastAsia="宋体" w:cs="Times New Roman"/>
          <w:spacing w:val="0"/>
          <w:sz w:val="18"/>
          <w:szCs w:val="18"/>
        </w:rPr>
      </w:pPr>
      <w:r>
        <w:rPr>
          <w:rFonts w:ascii="Calibri" w:hAnsi="Calibri" w:eastAsia="宋体" w:cs="Times New Roman"/>
          <w:spacing w:val="0"/>
          <w:sz w:val="18"/>
          <w:szCs w:val="18"/>
        </w:rPr>
        <w:t>运输包装分类：按国际民航组织文件Doc9284《危险品航空安全运输技术细则》的分类包装要求，将相关病原和标本分为A、B两类，对应的联合国编号分别为UN2814（动物病毒为UN2900）和UN3373。对于A类感染性物质，若表中未注明“仅限于病毒培养物”，则包括涉及该病毒的所有材料；对于注明“仅限于病毒培养物”的A类感染性物质，则病毒培养物按UN2814包装，其它标本按UN3373要求进行包装。凡标明B类的病毒和相关样本均按UN3373的要求包装和空运。通过其他交通工具运输的可参照以上标准进行包装。</w:t>
      </w:r>
    </w:p>
    <w:p>
      <w:pPr>
        <w:keepNext w:val="0"/>
        <w:keepLines w:val="0"/>
        <w:pageBreakBefore w:val="0"/>
        <w:numPr>
          <w:ilvl w:val="0"/>
          <w:numId w:val="1"/>
        </w:numPr>
        <w:kinsoku/>
        <w:wordWrap/>
        <w:overflowPunct/>
        <w:topLinePunct w:val="0"/>
        <w:autoSpaceDE/>
        <w:autoSpaceDN/>
        <w:bidi w:val="0"/>
        <w:adjustRightInd/>
        <w:snapToGrid/>
        <w:spacing w:line="280" w:lineRule="exact"/>
        <w:ind w:left="0" w:leftChars="0" w:right="0" w:rightChars="0" w:firstLine="0" w:firstLineChars="0"/>
        <w:textAlignment w:val="auto"/>
        <w:rPr>
          <w:rFonts w:ascii="Calibri" w:hAnsi="Calibri" w:eastAsia="宋体" w:cs="Times New Roman"/>
          <w:spacing w:val="0"/>
          <w:sz w:val="18"/>
          <w:szCs w:val="18"/>
        </w:rPr>
      </w:pPr>
      <w:r>
        <w:rPr>
          <w:rFonts w:hint="eastAsia" w:ascii="Calibri" w:hAnsi="Calibri" w:eastAsia="宋体" w:cs="Times New Roman"/>
          <w:spacing w:val="0"/>
          <w:sz w:val="18"/>
          <w:szCs w:val="18"/>
        </w:rPr>
        <w:t>猴痘病毒：未经培养的感染材料</w:t>
      </w:r>
      <w:r>
        <w:rPr>
          <w:rFonts w:hint="default" w:ascii="Calibri" w:hAnsi="Calibri" w:eastAsia="宋体" w:cs="Times New Roman"/>
          <w:spacing w:val="0"/>
          <w:sz w:val="18"/>
          <w:szCs w:val="18"/>
        </w:rPr>
        <w:t>的</w:t>
      </w:r>
      <w:r>
        <w:rPr>
          <w:rFonts w:hint="eastAsia" w:ascii="Calibri" w:hAnsi="Calibri" w:eastAsia="宋体" w:cs="Times New Roman"/>
          <w:spacing w:val="0"/>
          <w:sz w:val="18"/>
          <w:szCs w:val="18"/>
        </w:rPr>
        <w:t>操作在B</w:t>
      </w:r>
      <w:r>
        <w:rPr>
          <w:rFonts w:ascii="Calibri" w:hAnsi="Calibri" w:eastAsia="宋体" w:cs="Times New Roman"/>
          <w:spacing w:val="0"/>
          <w:sz w:val="18"/>
          <w:szCs w:val="18"/>
        </w:rPr>
        <w:t>SL-2</w:t>
      </w:r>
      <w:r>
        <w:rPr>
          <w:rFonts w:hint="eastAsia" w:ascii="Calibri" w:hAnsi="Calibri" w:eastAsia="宋体" w:cs="Times New Roman"/>
          <w:spacing w:val="0"/>
          <w:sz w:val="18"/>
          <w:szCs w:val="18"/>
        </w:rPr>
        <w:t>实验室，个人防护应遵从国家卫生健康委的相关规定。</w:t>
      </w:r>
    </w:p>
    <w:p>
      <w:pPr>
        <w:keepNext w:val="0"/>
        <w:keepLines w:val="0"/>
        <w:pageBreakBefore w:val="0"/>
        <w:numPr>
          <w:ilvl w:val="0"/>
          <w:numId w:val="1"/>
        </w:numPr>
        <w:kinsoku/>
        <w:wordWrap/>
        <w:overflowPunct/>
        <w:topLinePunct w:val="0"/>
        <w:autoSpaceDE/>
        <w:autoSpaceDN/>
        <w:bidi w:val="0"/>
        <w:adjustRightInd/>
        <w:snapToGrid/>
        <w:spacing w:line="280" w:lineRule="exact"/>
        <w:ind w:left="0" w:leftChars="0" w:right="0" w:rightChars="0" w:firstLine="0" w:firstLineChars="0"/>
        <w:textAlignment w:val="auto"/>
        <w:rPr>
          <w:rFonts w:ascii="Calibri" w:hAnsi="Calibri" w:eastAsia="宋体" w:cs="Times New Roman"/>
          <w:spacing w:val="0"/>
          <w:sz w:val="18"/>
          <w:szCs w:val="18"/>
        </w:rPr>
      </w:pPr>
      <w:r>
        <w:rPr>
          <w:rFonts w:ascii="Calibri" w:hAnsi="Calibri" w:eastAsia="宋体" w:cs="Times New Roman"/>
          <w:spacing w:val="0"/>
          <w:sz w:val="18"/>
          <w:szCs w:val="18"/>
        </w:rPr>
        <w:t>这里特指亚欧地区传播的蜱传脑炎、俄罗斯春夏脑炎和中欧型蜱传脑炎。</w:t>
      </w:r>
    </w:p>
    <w:p>
      <w:pPr>
        <w:keepNext w:val="0"/>
        <w:keepLines w:val="0"/>
        <w:pageBreakBefore w:val="0"/>
        <w:numPr>
          <w:ilvl w:val="0"/>
          <w:numId w:val="1"/>
        </w:numPr>
        <w:kinsoku/>
        <w:wordWrap/>
        <w:overflowPunct/>
        <w:topLinePunct w:val="0"/>
        <w:autoSpaceDE/>
        <w:autoSpaceDN/>
        <w:bidi w:val="0"/>
        <w:adjustRightInd/>
        <w:snapToGrid/>
        <w:spacing w:line="280" w:lineRule="exact"/>
        <w:ind w:left="0" w:leftChars="0" w:right="0" w:rightChars="0" w:firstLine="0" w:firstLineChars="0"/>
        <w:textAlignment w:val="auto"/>
        <w:rPr>
          <w:rFonts w:ascii="Calibri" w:hAnsi="Calibri" w:eastAsia="宋体" w:cs="Times New Roman"/>
          <w:spacing w:val="0"/>
          <w:sz w:val="18"/>
          <w:szCs w:val="18"/>
        </w:rPr>
      </w:pPr>
      <w:r>
        <w:rPr>
          <w:rFonts w:hint="default" w:ascii="Calibri" w:hAnsi="Calibri" w:eastAsia="宋体" w:cs="Times New Roman"/>
          <w:spacing w:val="0"/>
          <w:sz w:val="18"/>
          <w:szCs w:val="18"/>
        </w:rPr>
        <w:t>新型</w:t>
      </w:r>
      <w:r>
        <w:rPr>
          <w:rFonts w:hint="eastAsia" w:ascii="Calibri" w:hAnsi="Calibri" w:eastAsia="宋体" w:cs="Times New Roman"/>
          <w:spacing w:val="0"/>
          <w:sz w:val="18"/>
          <w:szCs w:val="18"/>
        </w:rPr>
        <w:t>冠状病毒：未经培养的感染材料</w:t>
      </w:r>
      <w:r>
        <w:rPr>
          <w:rFonts w:hint="default" w:ascii="Calibri" w:hAnsi="Calibri" w:eastAsia="宋体" w:cs="Times New Roman"/>
          <w:spacing w:val="0"/>
          <w:sz w:val="18"/>
          <w:szCs w:val="18"/>
        </w:rPr>
        <w:t>的</w:t>
      </w:r>
      <w:r>
        <w:rPr>
          <w:rFonts w:hint="eastAsia" w:ascii="Calibri" w:hAnsi="Calibri" w:eastAsia="宋体" w:cs="Times New Roman"/>
          <w:spacing w:val="0"/>
          <w:sz w:val="18"/>
          <w:szCs w:val="18"/>
        </w:rPr>
        <w:t>操作在B</w:t>
      </w:r>
      <w:r>
        <w:rPr>
          <w:rFonts w:ascii="Calibri" w:hAnsi="Calibri" w:eastAsia="宋体" w:cs="Times New Roman"/>
          <w:spacing w:val="0"/>
          <w:sz w:val="18"/>
          <w:szCs w:val="18"/>
        </w:rPr>
        <w:t>SL-2</w:t>
      </w:r>
      <w:r>
        <w:rPr>
          <w:rFonts w:hint="eastAsia" w:ascii="Calibri" w:hAnsi="Calibri" w:eastAsia="宋体" w:cs="Times New Roman"/>
          <w:spacing w:val="0"/>
          <w:sz w:val="18"/>
          <w:szCs w:val="18"/>
        </w:rPr>
        <w:t>实验室，个人防护应遵从国家卫生健康委相关规定。</w:t>
      </w:r>
    </w:p>
    <w:p>
      <w:pPr>
        <w:keepNext w:val="0"/>
        <w:keepLines w:val="0"/>
        <w:pageBreakBefore w:val="0"/>
        <w:numPr>
          <w:ilvl w:val="0"/>
          <w:numId w:val="1"/>
        </w:numPr>
        <w:kinsoku/>
        <w:wordWrap/>
        <w:overflowPunct/>
        <w:topLinePunct w:val="0"/>
        <w:autoSpaceDE/>
        <w:autoSpaceDN/>
        <w:bidi w:val="0"/>
        <w:adjustRightInd/>
        <w:snapToGrid/>
        <w:spacing w:line="280" w:lineRule="exact"/>
        <w:ind w:left="0" w:leftChars="0" w:right="0" w:rightChars="0" w:firstLine="0" w:firstLineChars="0"/>
        <w:textAlignment w:val="auto"/>
        <w:rPr>
          <w:rFonts w:ascii="Calibri" w:hAnsi="Calibri" w:eastAsia="宋体" w:cs="Times New Roman"/>
          <w:spacing w:val="0"/>
          <w:sz w:val="18"/>
          <w:szCs w:val="18"/>
        </w:rPr>
      </w:pPr>
      <w:r>
        <w:rPr>
          <w:rFonts w:hint="eastAsia" w:ascii="Calibri" w:hAnsi="Calibri" w:eastAsia="宋体" w:cs="Times New Roman"/>
          <w:spacing w:val="0"/>
          <w:sz w:val="18"/>
          <w:szCs w:val="18"/>
        </w:rPr>
        <w:t>人免疫缺陷病毒</w:t>
      </w:r>
      <w:r>
        <w:rPr>
          <w:rFonts w:ascii="Times New Roman" w:hAnsi="Times New Roman" w:eastAsia="仿宋" w:cs="Times New Roman"/>
          <w:spacing w:val="0"/>
          <w:sz w:val="18"/>
          <w:szCs w:val="18"/>
        </w:rPr>
        <w:t>（</w:t>
      </w:r>
      <w:r>
        <w:rPr>
          <w:rFonts w:hint="eastAsia" w:ascii="仿宋_GB2312" w:hAnsi="仿宋_GB2312" w:eastAsia="仿宋_GB2312" w:cs="仿宋_GB2312"/>
          <w:spacing w:val="0"/>
          <w:sz w:val="18"/>
          <w:szCs w:val="18"/>
        </w:rPr>
        <w:t>Ⅰ</w:t>
      </w:r>
      <w:r>
        <w:rPr>
          <w:rFonts w:ascii="Times New Roman" w:hAnsi="Times New Roman" w:eastAsia="仿宋" w:cs="Times New Roman"/>
          <w:spacing w:val="0"/>
          <w:sz w:val="18"/>
          <w:szCs w:val="18"/>
        </w:rPr>
        <w:t>型和</w:t>
      </w:r>
      <w:r>
        <w:rPr>
          <w:rFonts w:hint="eastAsia" w:ascii="仿宋_GB2312" w:hAnsi="仿宋_GB2312" w:eastAsia="仿宋_GB2312" w:cs="仿宋_GB2312"/>
          <w:spacing w:val="0"/>
          <w:sz w:val="18"/>
          <w:szCs w:val="18"/>
        </w:rPr>
        <w:t>Ⅱ</w:t>
      </w:r>
      <w:r>
        <w:rPr>
          <w:rFonts w:ascii="Times New Roman" w:hAnsi="Times New Roman" w:eastAsia="仿宋" w:cs="Times New Roman"/>
          <w:spacing w:val="0"/>
          <w:sz w:val="18"/>
          <w:szCs w:val="18"/>
        </w:rPr>
        <w:t>型）</w:t>
      </w:r>
      <w:r>
        <w:rPr>
          <w:rFonts w:hint="eastAsia" w:ascii="Calibri" w:hAnsi="Calibri" w:eastAsia="宋体" w:cs="Times New Roman"/>
          <w:spacing w:val="0"/>
          <w:sz w:val="18"/>
          <w:szCs w:val="18"/>
        </w:rPr>
        <w:t>：这里只列出一般指导性原则。对采样量不超过100微升的血液样本进行即时检测（仅需将样本和缓冲液加入试剂卡，无需额外实验操作即获得结果），应遵从国家卫生健康委有关规定。</w:t>
      </w:r>
    </w:p>
    <w:p>
      <w:pPr>
        <w:keepNext w:val="0"/>
        <w:keepLines w:val="0"/>
        <w:pageBreakBefore w:val="0"/>
        <w:numPr>
          <w:ilvl w:val="0"/>
          <w:numId w:val="1"/>
        </w:numPr>
        <w:kinsoku/>
        <w:wordWrap/>
        <w:overflowPunct/>
        <w:topLinePunct w:val="0"/>
        <w:autoSpaceDE/>
        <w:autoSpaceDN/>
        <w:bidi w:val="0"/>
        <w:adjustRightInd/>
        <w:snapToGrid/>
        <w:spacing w:line="280" w:lineRule="exact"/>
        <w:ind w:left="0" w:leftChars="0" w:right="0" w:rightChars="0" w:firstLine="0" w:firstLineChars="0"/>
        <w:textAlignment w:val="auto"/>
        <w:rPr>
          <w:rFonts w:ascii="Calibri" w:hAnsi="Calibri" w:eastAsia="宋体" w:cs="Times New Roman"/>
          <w:spacing w:val="0"/>
          <w:sz w:val="18"/>
          <w:szCs w:val="18"/>
        </w:rPr>
      </w:pPr>
      <w:r>
        <w:rPr>
          <w:rFonts w:ascii="Calibri" w:hAnsi="Calibri" w:eastAsia="宋体" w:cs="Times New Roman"/>
          <w:spacing w:val="0"/>
          <w:sz w:val="18"/>
          <w:szCs w:val="18"/>
        </w:rPr>
        <w:t>脊髓灰质炎病毒：</w:t>
      </w:r>
      <w:r>
        <w:rPr>
          <w:rFonts w:hint="eastAsia" w:ascii="Calibri" w:hAnsi="Calibri" w:eastAsia="宋体" w:cs="Times New Roman"/>
          <w:spacing w:val="0"/>
          <w:sz w:val="18"/>
          <w:szCs w:val="18"/>
        </w:rPr>
        <w:t>这里只是列出一般指导性原则。目前对于急性弛缓性麻痹病例的病毒分离物的操作应遵从国家卫生健康委有关规定。对于</w:t>
      </w:r>
      <w:r>
        <w:rPr>
          <w:rFonts w:hint="eastAsia" w:ascii="仿宋_GB2312" w:hAnsi="仿宋_GB2312" w:eastAsia="仿宋_GB2312" w:cs="仿宋_GB2312"/>
          <w:spacing w:val="0"/>
          <w:sz w:val="18"/>
          <w:szCs w:val="18"/>
        </w:rPr>
        <w:t>Ⅱ</w:t>
      </w:r>
      <w:r>
        <w:rPr>
          <w:rFonts w:hint="eastAsia" w:ascii="Calibri" w:hAnsi="Calibri" w:eastAsia="宋体" w:cs="Times New Roman"/>
          <w:spacing w:val="0"/>
          <w:sz w:val="18"/>
          <w:szCs w:val="18"/>
        </w:rPr>
        <w:t>型疫苗及其衍生毒株（VDPV）按脊髓灰质炎病毒的实验活动要求进行操作。对于</w:t>
      </w:r>
      <w:r>
        <w:rPr>
          <w:rFonts w:hint="eastAsia" w:ascii="仿宋_GB2312" w:hAnsi="仿宋_GB2312" w:eastAsia="仿宋_GB2312" w:cs="仿宋_GB2312"/>
          <w:spacing w:val="0"/>
          <w:sz w:val="18"/>
          <w:szCs w:val="18"/>
        </w:rPr>
        <w:t>Ⅰ</w:t>
      </w:r>
      <w:r>
        <w:rPr>
          <w:rFonts w:hint="eastAsia" w:ascii="Calibri" w:hAnsi="Calibri" w:eastAsia="宋体" w:cs="Times New Roman"/>
          <w:spacing w:val="0"/>
          <w:sz w:val="18"/>
          <w:szCs w:val="18"/>
        </w:rPr>
        <w:t>型和</w:t>
      </w:r>
      <w:r>
        <w:rPr>
          <w:rFonts w:hint="eastAsia" w:ascii="仿宋_GB2312" w:hAnsi="仿宋_GB2312" w:eastAsia="仿宋_GB2312" w:cs="仿宋_GB2312"/>
          <w:spacing w:val="0"/>
          <w:sz w:val="18"/>
          <w:szCs w:val="18"/>
        </w:rPr>
        <w:t>Ⅲ</w:t>
      </w:r>
      <w:r>
        <w:rPr>
          <w:rFonts w:hint="eastAsia" w:ascii="Calibri" w:hAnsi="Calibri" w:eastAsia="宋体" w:cs="Times New Roman"/>
          <w:spacing w:val="0"/>
          <w:sz w:val="18"/>
          <w:szCs w:val="18"/>
        </w:rPr>
        <w:t>型疫苗株病毒按第三类病原微生物的实验活动要求进行操作。</w:t>
      </w:r>
      <w:r>
        <w:rPr>
          <w:rFonts w:hint="eastAsia" w:ascii="仿宋_GB2312" w:hAnsi="仿宋_GB2312" w:eastAsia="仿宋_GB2312" w:cs="仿宋_GB2312"/>
          <w:spacing w:val="0"/>
          <w:sz w:val="18"/>
          <w:szCs w:val="18"/>
        </w:rPr>
        <w:t>Ⅰ</w:t>
      </w:r>
      <w:r>
        <w:rPr>
          <w:rFonts w:hint="eastAsia" w:ascii="Calibri" w:hAnsi="Calibri" w:eastAsia="宋体" w:cs="Times New Roman"/>
          <w:spacing w:val="0"/>
          <w:sz w:val="18"/>
          <w:szCs w:val="18"/>
        </w:rPr>
        <w:t>型和</w:t>
      </w:r>
      <w:r>
        <w:rPr>
          <w:rFonts w:hint="eastAsia" w:ascii="仿宋_GB2312" w:hAnsi="仿宋_GB2312" w:eastAsia="仿宋_GB2312" w:cs="仿宋_GB2312"/>
          <w:spacing w:val="0"/>
          <w:sz w:val="18"/>
          <w:szCs w:val="18"/>
        </w:rPr>
        <w:t>Ⅲ</w:t>
      </w:r>
      <w:r>
        <w:rPr>
          <w:rFonts w:hint="eastAsia" w:ascii="Calibri" w:hAnsi="Calibri" w:eastAsia="宋体" w:cs="Times New Roman"/>
          <w:spacing w:val="0"/>
          <w:sz w:val="18"/>
          <w:szCs w:val="18"/>
        </w:rPr>
        <w:t>型VDPV培养的防护条件为BSL-2，动物感染为ABSL-3，未经培养的感染材料的操作在BSL-2，灭活和无感染性材料的操作均为BSL-1。上述指导原则会随着全球消灭脊髓灰质炎病毒的进展状况而有所改变，新的指导原则按新规定执行。</w:t>
      </w:r>
    </w:p>
    <w:p>
      <w:pPr>
        <w:keepNext w:val="0"/>
        <w:keepLines w:val="0"/>
        <w:pageBreakBefore w:val="0"/>
        <w:numPr>
          <w:ilvl w:val="0"/>
          <w:numId w:val="1"/>
        </w:numPr>
        <w:kinsoku/>
        <w:wordWrap/>
        <w:overflowPunct/>
        <w:topLinePunct w:val="0"/>
        <w:autoSpaceDE/>
        <w:autoSpaceDN/>
        <w:bidi w:val="0"/>
        <w:adjustRightInd/>
        <w:snapToGrid/>
        <w:spacing w:line="280" w:lineRule="exact"/>
        <w:ind w:left="0" w:leftChars="0" w:right="0" w:rightChars="0" w:firstLine="0" w:firstLineChars="0"/>
        <w:textAlignment w:val="auto"/>
        <w:rPr>
          <w:rFonts w:ascii="Calibri" w:hAnsi="Calibri" w:eastAsia="宋体" w:cs="Times New Roman"/>
          <w:spacing w:val="0"/>
          <w:sz w:val="18"/>
          <w:szCs w:val="18"/>
        </w:rPr>
      </w:pPr>
      <w:r>
        <w:rPr>
          <w:rFonts w:ascii="Calibri" w:hAnsi="Calibri" w:eastAsia="宋体" w:cs="Times New Roman"/>
          <w:spacing w:val="0"/>
          <w:sz w:val="18"/>
          <w:szCs w:val="18"/>
        </w:rPr>
        <w:t>肠道病毒属和心病毒属因型别较多，其生物风险相似，以病毒属代表此类病毒，而同属的不同风险级别的病毒单独列出，如肠道病毒属的脊髓灰质炎病毒，以及我国重要的同属病毒也单独列出，如肠道病毒属的肠道病毒A-71型等。</w:t>
      </w:r>
    </w:p>
    <w:p>
      <w:pPr>
        <w:keepNext w:val="0"/>
        <w:keepLines w:val="0"/>
        <w:pageBreakBefore w:val="0"/>
        <w:kinsoku/>
        <w:wordWrap/>
        <w:overflowPunct/>
        <w:topLinePunct w:val="0"/>
        <w:autoSpaceDE/>
        <w:autoSpaceDN/>
        <w:bidi w:val="0"/>
        <w:adjustRightInd/>
        <w:snapToGrid/>
        <w:spacing w:line="280" w:lineRule="exact"/>
        <w:ind w:left="0" w:leftChars="0" w:right="0" w:rightChars="0" w:firstLine="0" w:firstLineChars="0"/>
        <w:textAlignment w:val="auto"/>
        <w:rPr>
          <w:rFonts w:ascii="Calibri" w:hAnsi="Calibri" w:eastAsia="宋体" w:cs="Times New Roman"/>
          <w:spacing w:val="0"/>
          <w:sz w:val="18"/>
          <w:szCs w:val="18"/>
        </w:rPr>
      </w:pPr>
    </w:p>
    <w:p>
      <w:pPr>
        <w:keepNext w:val="0"/>
        <w:keepLines w:val="0"/>
        <w:pageBreakBefore w:val="0"/>
        <w:kinsoku/>
        <w:wordWrap/>
        <w:overflowPunct/>
        <w:topLinePunct w:val="0"/>
        <w:autoSpaceDE/>
        <w:autoSpaceDN/>
        <w:bidi w:val="0"/>
        <w:adjustRightInd/>
        <w:snapToGrid/>
        <w:spacing w:line="280" w:lineRule="exact"/>
        <w:ind w:left="0" w:leftChars="0" w:right="0" w:rightChars="0" w:firstLine="0" w:firstLineChars="0"/>
        <w:textAlignment w:val="auto"/>
        <w:rPr>
          <w:rFonts w:ascii="Calibri" w:hAnsi="Calibri" w:eastAsia="宋体" w:cs="Times New Roman"/>
          <w:b/>
          <w:spacing w:val="0"/>
          <w:sz w:val="18"/>
          <w:szCs w:val="18"/>
        </w:rPr>
      </w:pPr>
      <w:r>
        <w:rPr>
          <w:rFonts w:ascii="Calibri" w:hAnsi="Calibri" w:eastAsia="宋体" w:cs="Times New Roman"/>
          <w:b/>
          <w:spacing w:val="0"/>
          <w:sz w:val="18"/>
          <w:szCs w:val="18"/>
        </w:rPr>
        <w:t>说明：</w:t>
      </w:r>
    </w:p>
    <w:p>
      <w:pPr>
        <w:keepNext w:val="0"/>
        <w:keepLines w:val="0"/>
        <w:pageBreakBefore w:val="0"/>
        <w:numPr>
          <w:ilvl w:val="0"/>
          <w:numId w:val="2"/>
        </w:numPr>
        <w:kinsoku/>
        <w:wordWrap/>
        <w:overflowPunct/>
        <w:topLinePunct w:val="0"/>
        <w:autoSpaceDE/>
        <w:autoSpaceDN/>
        <w:bidi w:val="0"/>
        <w:adjustRightInd/>
        <w:snapToGrid/>
        <w:spacing w:line="280" w:lineRule="exact"/>
        <w:ind w:left="0" w:leftChars="0" w:right="0" w:rightChars="0" w:firstLine="0" w:firstLineChars="0"/>
        <w:textAlignment w:val="auto"/>
        <w:rPr>
          <w:rFonts w:ascii="Calibri" w:hAnsi="Calibri" w:eastAsia="宋体" w:cs="Times New Roman"/>
          <w:spacing w:val="0"/>
          <w:sz w:val="18"/>
          <w:szCs w:val="18"/>
        </w:rPr>
      </w:pPr>
      <w:r>
        <w:rPr>
          <w:rFonts w:hint="eastAsia" w:ascii="Calibri" w:hAnsi="Calibri" w:eastAsia="宋体" w:cs="Times New Roman"/>
          <w:spacing w:val="0"/>
          <w:sz w:val="18"/>
          <w:szCs w:val="18"/>
        </w:rPr>
        <w:t>在保证安全的前提下，对临床和现场的未知样本检测操作可在生物安全二级或以上防护级别的实验室进行，涉及病毒分离培养的操作，应加强个体防护和环境保护。要密切注意流行病学动态和临床表现，判断是否存在高致病性病原体，若判定为疑似高致病性病原体，应在相应生物安全级别的实验室开展工作。</w:t>
      </w:r>
    </w:p>
    <w:p>
      <w:pPr>
        <w:keepNext w:val="0"/>
        <w:keepLines w:val="0"/>
        <w:pageBreakBefore w:val="0"/>
        <w:kinsoku/>
        <w:wordWrap/>
        <w:overflowPunct/>
        <w:topLinePunct w:val="0"/>
        <w:autoSpaceDE/>
        <w:autoSpaceDN/>
        <w:bidi w:val="0"/>
        <w:adjustRightInd/>
        <w:snapToGrid/>
        <w:spacing w:line="280" w:lineRule="exact"/>
        <w:ind w:left="0" w:leftChars="0" w:right="0" w:rightChars="0" w:firstLine="0" w:firstLineChars="0"/>
        <w:textAlignment w:val="auto"/>
        <w:rPr>
          <w:rFonts w:ascii="Calibri" w:hAnsi="Calibri" w:eastAsia="宋体" w:cs="Times New Roman"/>
          <w:spacing w:val="0"/>
          <w:sz w:val="18"/>
          <w:szCs w:val="18"/>
        </w:rPr>
      </w:pPr>
      <w:r>
        <w:rPr>
          <w:rFonts w:ascii="Calibri" w:hAnsi="Calibri" w:eastAsia="宋体" w:cs="Times New Roman"/>
          <w:spacing w:val="0"/>
          <w:sz w:val="18"/>
          <w:szCs w:val="18"/>
        </w:rPr>
        <w:t>2.</w:t>
      </w:r>
      <w:r>
        <w:rPr>
          <w:rFonts w:hint="eastAsia" w:ascii="Calibri" w:hAnsi="Calibri" w:eastAsia="宋体" w:cs="Times New Roman"/>
          <w:spacing w:val="0"/>
          <w:sz w:val="18"/>
          <w:szCs w:val="18"/>
        </w:rPr>
        <w:t>本表未列出之病毒和实验活动，由各单位的生物安全委员会负责危害程度评估，确定相应的生物安全防护级别。如涉及高致病性病毒及其相关实验的应经国家病原微生物实验室生物安全专家委员会论证。</w:t>
      </w:r>
    </w:p>
    <w:p>
      <w:pPr>
        <w:keepNext w:val="0"/>
        <w:keepLines w:val="0"/>
        <w:pageBreakBefore w:val="0"/>
        <w:kinsoku/>
        <w:wordWrap/>
        <w:overflowPunct/>
        <w:topLinePunct w:val="0"/>
        <w:autoSpaceDE/>
        <w:autoSpaceDN/>
        <w:bidi w:val="0"/>
        <w:adjustRightInd/>
        <w:snapToGrid/>
        <w:spacing w:line="280" w:lineRule="exact"/>
        <w:ind w:left="0" w:leftChars="0" w:right="0" w:rightChars="0" w:firstLine="0" w:firstLineChars="0"/>
        <w:textAlignment w:val="auto"/>
        <w:rPr>
          <w:rFonts w:ascii="Calibri" w:hAnsi="Calibri" w:eastAsia="宋体" w:cs="Times New Roman"/>
          <w:spacing w:val="0"/>
          <w:sz w:val="18"/>
          <w:szCs w:val="18"/>
        </w:rPr>
      </w:pPr>
      <w:r>
        <w:rPr>
          <w:rFonts w:ascii="Calibri" w:hAnsi="Calibri" w:eastAsia="宋体" w:cs="Times New Roman"/>
          <w:spacing w:val="0"/>
          <w:sz w:val="18"/>
          <w:szCs w:val="18"/>
        </w:rPr>
        <w:t>3.</w:t>
      </w:r>
      <w:r>
        <w:rPr>
          <w:rFonts w:hint="default" w:ascii="Calibri" w:hAnsi="Calibri" w:eastAsia="宋体" w:cs="Times New Roman"/>
          <w:spacing w:val="0"/>
          <w:sz w:val="18"/>
          <w:szCs w:val="18"/>
        </w:rPr>
        <w:t>朊</w:t>
      </w:r>
      <w:r>
        <w:rPr>
          <w:rFonts w:hint="eastAsia" w:ascii="Calibri" w:hAnsi="Calibri" w:eastAsia="宋体" w:cs="Times New Roman"/>
          <w:spacing w:val="0"/>
          <w:sz w:val="18"/>
          <w:szCs w:val="18"/>
        </w:rPr>
        <w:t>病毒为特殊病原体，其危害程度分类及相应实验活动的生物安全防护水平单独列出。</w:t>
      </w:r>
    </w:p>
    <w:p>
      <w:pPr>
        <w:keepNext w:val="0"/>
        <w:keepLines w:val="0"/>
        <w:pageBreakBefore w:val="0"/>
        <w:kinsoku/>
        <w:wordWrap/>
        <w:overflowPunct/>
        <w:topLinePunct w:val="0"/>
        <w:autoSpaceDE/>
        <w:autoSpaceDN/>
        <w:bidi w:val="0"/>
        <w:adjustRightInd/>
        <w:snapToGrid/>
        <w:spacing w:line="280" w:lineRule="exact"/>
        <w:ind w:left="0" w:leftChars="0" w:right="0" w:rightChars="0" w:firstLine="0" w:firstLineChars="0"/>
        <w:textAlignment w:val="auto"/>
        <w:rPr>
          <w:rFonts w:ascii="Calibri" w:hAnsi="Calibri" w:eastAsia="宋体" w:cs="Times New Roman"/>
          <w:spacing w:val="0"/>
          <w:sz w:val="18"/>
          <w:szCs w:val="18"/>
        </w:rPr>
      </w:pPr>
      <w:r>
        <w:rPr>
          <w:rFonts w:ascii="Calibri" w:hAnsi="Calibri" w:eastAsia="宋体" w:cs="Times New Roman"/>
          <w:spacing w:val="0"/>
          <w:sz w:val="18"/>
          <w:szCs w:val="18"/>
        </w:rPr>
        <w:t>4.</w:t>
      </w:r>
      <w:r>
        <w:rPr>
          <w:rFonts w:hint="eastAsia" w:ascii="Calibri" w:hAnsi="Calibri" w:eastAsia="宋体" w:cs="Times New Roman"/>
          <w:spacing w:val="0"/>
          <w:sz w:val="18"/>
          <w:szCs w:val="18"/>
        </w:rPr>
        <w:t>关于使用人类病毒的重组体：在国家卫生健康委发布有关的管理规定之前，对于人类病毒的重组体（包括对病毒的基因缺失、插入、突变等修饰以及将病毒作为外源基因的表达载体）暂时遵循以下原则：（1）严禁两个不同病原体之间进行完整基因组的重组；（2）对于对人类致病的病毒，如存在疫苗株，只允许用疫苗株为外源基因表达载体，如脊髓灰质炎病毒、麻疹病毒、乙型脑炎病毒等；（3）对于一般情况下即具有复制能力的重组活病毒（复制型重组病毒），其操作时的防护条件应不低于其母本病毒；对于条件复制型或复制缺陷型病毒可降低防护条件，但不得低于BSL-2的防护条件，例如来源于HIV的慢病毒载体，为双基因缺失载体，可在BSL-2实验室操作；（4）对于病毒作为表达载体，其防护水平总体上应根据其母本病毒的危害等级及防护要求进行操作，但是将高致病性病毒的基因重组入具有复制能力的同科低致病性病毒载体时，原则上应根据高致病性病原体的危害等级和防护条件进行操作，在证明重组体无危害后，可视情降低防护等级；（5）对于复制型重组病毒的</w:t>
      </w:r>
      <w:r>
        <w:rPr>
          <w:rFonts w:hint="eastAsia" w:ascii="Calibri" w:hAnsi="Calibri" w:eastAsia="宋体" w:cs="Times New Roman"/>
          <w:spacing w:val="0"/>
          <w:sz w:val="18"/>
          <w:szCs w:val="18"/>
          <w:lang w:eastAsia="zh-Hans"/>
        </w:rPr>
        <w:t>研究和制备</w:t>
      </w:r>
      <w:r>
        <w:rPr>
          <w:rFonts w:hint="eastAsia" w:ascii="Calibri" w:hAnsi="Calibri" w:eastAsia="宋体" w:cs="Times New Roman"/>
          <w:spacing w:val="0"/>
          <w:sz w:val="18"/>
          <w:szCs w:val="18"/>
        </w:rPr>
        <w:t>事先要进行</w:t>
      </w:r>
      <w:r>
        <w:rPr>
          <w:rFonts w:hint="eastAsia" w:ascii="Calibri" w:hAnsi="Calibri" w:eastAsia="宋体" w:cs="Times New Roman"/>
          <w:spacing w:val="0"/>
          <w:sz w:val="18"/>
          <w:szCs w:val="18"/>
          <w:lang w:eastAsia="zh-Hans"/>
        </w:rPr>
        <w:t>风险</w:t>
      </w:r>
      <w:r>
        <w:rPr>
          <w:rFonts w:hint="eastAsia" w:ascii="Calibri" w:hAnsi="Calibri" w:eastAsia="宋体" w:cs="Times New Roman"/>
          <w:spacing w:val="0"/>
          <w:sz w:val="18"/>
          <w:szCs w:val="18"/>
        </w:rPr>
        <w:t>评估，并得到所在单位生物安全委员会的批准。对于高致病性病原体重组体或有可能制造出高致病性病原体的操作应经国家病原微生物实验室生物安全专家委员会论证。</w:t>
      </w:r>
    </w:p>
    <w:p>
      <w:pPr>
        <w:keepNext w:val="0"/>
        <w:keepLines w:val="0"/>
        <w:pageBreakBefore w:val="0"/>
        <w:widowControl/>
        <w:kinsoku/>
        <w:wordWrap/>
        <w:overflowPunct/>
        <w:topLinePunct w:val="0"/>
        <w:autoSpaceDE/>
        <w:autoSpaceDN/>
        <w:bidi w:val="0"/>
        <w:adjustRightInd/>
        <w:snapToGrid/>
        <w:spacing w:line="280" w:lineRule="exact"/>
        <w:ind w:left="0" w:leftChars="0" w:right="0" w:rightChars="0" w:firstLine="0" w:firstLineChars="0"/>
        <w:textAlignment w:val="auto"/>
        <w:rPr>
          <w:rFonts w:ascii="Calibri" w:hAnsi="Calibri" w:eastAsia="宋体" w:cs="Times New Roman"/>
          <w:spacing w:val="0"/>
          <w:sz w:val="18"/>
          <w:szCs w:val="18"/>
        </w:rPr>
        <w:sectPr>
          <w:footerReference r:id="rId4" w:type="default"/>
          <w:pgSz w:w="16838" w:h="11906" w:orient="landscape"/>
          <w:pgMar w:top="1644" w:right="1440" w:bottom="1757" w:left="1440" w:header="851" w:footer="1134" w:gutter="0"/>
          <w:pgNumType w:fmt="decimal" w:start="1"/>
          <w:cols w:space="720" w:num="1"/>
          <w:rtlGutter w:val="0"/>
          <w:docGrid w:type="linesAndChars" w:linePitch="436" w:charSpace="1446"/>
        </w:sectPr>
      </w:pPr>
      <w:r>
        <w:rPr>
          <w:rFonts w:ascii="Calibri" w:hAnsi="Calibri" w:eastAsia="宋体" w:cs="Times New Roman"/>
          <w:spacing w:val="0"/>
          <w:sz w:val="18"/>
          <w:szCs w:val="18"/>
        </w:rPr>
        <w:t xml:space="preserve">5. </w:t>
      </w:r>
      <w:r>
        <w:rPr>
          <w:rFonts w:hint="eastAsia" w:ascii="Calibri" w:hAnsi="Calibri" w:eastAsia="宋体" w:cs="Times New Roman"/>
          <w:spacing w:val="0"/>
          <w:sz w:val="18"/>
          <w:szCs w:val="18"/>
        </w:rPr>
        <w:t>国家正式批准的生物制品疫苗生产用减毒、弱毒毒种的分类地位另行规定</w:t>
      </w:r>
      <w:r>
        <w:rPr>
          <w:rFonts w:ascii="Calibri" w:hAnsi="Calibri" w:eastAsia="宋体" w:cs="Times New Roman"/>
          <w:spacing w:val="0"/>
          <w:sz w:val="18"/>
          <w:szCs w:val="18"/>
        </w:rPr>
        <w:t>。</w:t>
      </w:r>
    </w:p>
    <w:p>
      <w:pPr>
        <w:rPr>
          <w:rFonts w:ascii="仿宋" w:hAnsi="仿宋" w:eastAsia="仿宋" w:cs="Times New Roman"/>
          <w:b/>
          <w:bCs/>
          <w:color w:val="000000"/>
          <w:sz w:val="21"/>
          <w:szCs w:val="32"/>
        </w:rPr>
      </w:pPr>
      <w:r>
        <w:rPr>
          <w:rFonts w:ascii="仿宋" w:hAnsi="仿宋" w:eastAsia="仿宋" w:cs="Times New Roman"/>
          <w:b/>
          <w:bCs/>
          <w:color w:val="000000"/>
          <w:sz w:val="21"/>
          <w:szCs w:val="32"/>
        </w:rPr>
        <w:t xml:space="preserve">表2. </w:t>
      </w:r>
      <w:bookmarkStart w:id="1" w:name="_Hlk129011634"/>
      <w:r>
        <w:rPr>
          <w:rFonts w:ascii="仿宋" w:hAnsi="仿宋" w:eastAsia="仿宋" w:cs="Times New Roman"/>
          <w:b/>
          <w:bCs/>
          <w:color w:val="000000"/>
          <w:sz w:val="21"/>
          <w:szCs w:val="32"/>
        </w:rPr>
        <w:t>细菌、放线菌、衣原体、支原体、立克次体、螺旋体</w:t>
      </w:r>
      <w:bookmarkEnd w:id="1"/>
      <w:r>
        <w:rPr>
          <w:rFonts w:ascii="仿宋" w:hAnsi="仿宋" w:eastAsia="仿宋" w:cs="Times New Roman"/>
          <w:b/>
          <w:bCs/>
          <w:color w:val="000000"/>
          <w:sz w:val="21"/>
          <w:szCs w:val="32"/>
        </w:rPr>
        <w:t>分类目录</w:t>
      </w:r>
    </w:p>
    <w:tbl>
      <w:tblPr>
        <w:tblStyle w:val="10"/>
        <w:tblW w:w="142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0"/>
        <w:gridCol w:w="2427"/>
        <w:gridCol w:w="2340"/>
        <w:gridCol w:w="1105"/>
        <w:gridCol w:w="1020"/>
        <w:gridCol w:w="1020"/>
        <w:gridCol w:w="1020"/>
        <w:gridCol w:w="1247"/>
        <w:gridCol w:w="709"/>
        <w:gridCol w:w="1134"/>
        <w:gridCol w:w="17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510" w:type="dxa"/>
            <w:vMerge w:val="restart"/>
            <w:noWrap w:val="0"/>
            <w:vAlign w:val="center"/>
          </w:tcPr>
          <w:p>
            <w:pPr>
              <w:spacing w:line="240" w:lineRule="exact"/>
              <w:jc w:val="center"/>
              <w:rPr>
                <w:rFonts w:ascii="Calibri" w:hAnsi="Calibri" w:eastAsia="宋体" w:cs="Times New Roman"/>
                <w:b/>
                <w:spacing w:val="0"/>
                <w:sz w:val="21"/>
                <w:szCs w:val="24"/>
              </w:rPr>
            </w:pPr>
            <w:bookmarkStart w:id="2" w:name="_Hlk129273566"/>
            <w:r>
              <w:rPr>
                <w:rFonts w:ascii="Calibri" w:hAnsi="Calibri" w:eastAsia="宋体" w:cs="Times New Roman"/>
                <w:b/>
                <w:spacing w:val="0"/>
                <w:sz w:val="21"/>
                <w:szCs w:val="24"/>
              </w:rPr>
              <w:t>序号</w:t>
            </w:r>
          </w:p>
        </w:tc>
        <w:tc>
          <w:tcPr>
            <w:tcW w:w="4767" w:type="dxa"/>
            <w:gridSpan w:val="2"/>
            <w:noWrap w:val="0"/>
            <w:vAlign w:val="center"/>
          </w:tcPr>
          <w:p>
            <w:pPr>
              <w:spacing w:line="240" w:lineRule="exact"/>
              <w:jc w:val="center"/>
              <w:rPr>
                <w:rFonts w:ascii="Calibri" w:hAnsi="Calibri" w:eastAsia="宋体" w:cs="Times New Roman"/>
                <w:b/>
                <w:spacing w:val="0"/>
                <w:sz w:val="21"/>
                <w:szCs w:val="24"/>
              </w:rPr>
            </w:pPr>
            <w:r>
              <w:rPr>
                <w:rFonts w:hint="eastAsia" w:ascii="Calibri" w:hAnsi="Calibri" w:eastAsia="宋体" w:cs="Times New Roman"/>
                <w:b/>
                <w:spacing w:val="0"/>
                <w:sz w:val="21"/>
                <w:szCs w:val="24"/>
              </w:rPr>
              <w:t>病原菌名称</w:t>
            </w:r>
          </w:p>
        </w:tc>
        <w:tc>
          <w:tcPr>
            <w:tcW w:w="1105" w:type="dxa"/>
            <w:vMerge w:val="restart"/>
            <w:noWrap w:val="0"/>
            <w:vAlign w:val="center"/>
          </w:tcPr>
          <w:p>
            <w:pPr>
              <w:spacing w:line="240" w:lineRule="exact"/>
              <w:jc w:val="center"/>
              <w:rPr>
                <w:rFonts w:ascii="Calibri" w:hAnsi="Calibri" w:eastAsia="宋体" w:cs="Times New Roman"/>
                <w:b/>
                <w:spacing w:val="0"/>
                <w:sz w:val="21"/>
                <w:szCs w:val="24"/>
              </w:rPr>
            </w:pPr>
            <w:r>
              <w:rPr>
                <w:rFonts w:hint="eastAsia" w:ascii="Calibri" w:hAnsi="Calibri" w:eastAsia="宋体" w:cs="Times New Roman"/>
                <w:b/>
                <w:spacing w:val="0"/>
                <w:sz w:val="21"/>
                <w:szCs w:val="24"/>
              </w:rPr>
              <w:t>危害程度分类</w:t>
            </w:r>
          </w:p>
        </w:tc>
        <w:tc>
          <w:tcPr>
            <w:tcW w:w="4307" w:type="dxa"/>
            <w:gridSpan w:val="4"/>
            <w:tcBorders>
              <w:bottom w:val="single" w:color="auto" w:sz="4" w:space="0"/>
            </w:tcBorders>
            <w:noWrap w:val="0"/>
            <w:vAlign w:val="center"/>
          </w:tcPr>
          <w:p>
            <w:pPr>
              <w:spacing w:line="240" w:lineRule="exact"/>
              <w:jc w:val="center"/>
              <w:rPr>
                <w:rFonts w:ascii="Calibri" w:hAnsi="Calibri" w:eastAsia="宋体" w:cs="Times New Roman"/>
                <w:b/>
                <w:spacing w:val="0"/>
                <w:sz w:val="21"/>
                <w:szCs w:val="24"/>
              </w:rPr>
            </w:pPr>
            <w:r>
              <w:rPr>
                <w:rFonts w:ascii="Calibri" w:hAnsi="Calibri" w:eastAsia="宋体" w:cs="Times New Roman"/>
                <w:b/>
                <w:spacing w:val="0"/>
                <w:sz w:val="21"/>
                <w:szCs w:val="24"/>
              </w:rPr>
              <w:t>实验活动所需实验室等级</w:t>
            </w:r>
          </w:p>
        </w:tc>
        <w:tc>
          <w:tcPr>
            <w:tcW w:w="1843" w:type="dxa"/>
            <w:gridSpan w:val="2"/>
            <w:tcBorders>
              <w:bottom w:val="single" w:color="auto" w:sz="4" w:space="0"/>
            </w:tcBorders>
            <w:noWrap w:val="0"/>
            <w:vAlign w:val="center"/>
          </w:tcPr>
          <w:p>
            <w:pPr>
              <w:spacing w:line="240" w:lineRule="exact"/>
              <w:jc w:val="center"/>
              <w:rPr>
                <w:rFonts w:ascii="Calibri" w:hAnsi="Calibri" w:eastAsia="宋体" w:cs="Times New Roman"/>
                <w:b/>
                <w:spacing w:val="0"/>
                <w:sz w:val="21"/>
                <w:szCs w:val="24"/>
              </w:rPr>
            </w:pPr>
            <w:r>
              <w:rPr>
                <w:rFonts w:ascii="Calibri" w:hAnsi="Calibri" w:eastAsia="宋体" w:cs="Times New Roman"/>
                <w:b/>
                <w:spacing w:val="0"/>
                <w:sz w:val="21"/>
                <w:szCs w:val="24"/>
              </w:rPr>
              <w:t>运输包装分类</w:t>
            </w:r>
            <w:r>
              <w:rPr>
                <w:rFonts w:ascii="Calibri" w:hAnsi="Calibri" w:eastAsia="宋体" w:cs="Times New Roman"/>
                <w:b/>
                <w:spacing w:val="0"/>
                <w:sz w:val="21"/>
                <w:szCs w:val="24"/>
                <w:vertAlign w:val="superscript"/>
              </w:rPr>
              <w:t>e</w:t>
            </w:r>
          </w:p>
        </w:tc>
        <w:tc>
          <w:tcPr>
            <w:tcW w:w="1766" w:type="dxa"/>
            <w:vMerge w:val="restart"/>
            <w:noWrap w:val="0"/>
            <w:vAlign w:val="center"/>
          </w:tcPr>
          <w:p>
            <w:pPr>
              <w:spacing w:line="240" w:lineRule="exact"/>
              <w:jc w:val="center"/>
              <w:rPr>
                <w:rFonts w:ascii="Calibri" w:hAnsi="Calibri" w:eastAsia="宋体" w:cs="Times New Roman"/>
                <w:b/>
                <w:spacing w:val="0"/>
                <w:sz w:val="21"/>
                <w:szCs w:val="24"/>
              </w:rPr>
            </w:pPr>
            <w:r>
              <w:rPr>
                <w:rFonts w:ascii="Calibri" w:hAnsi="Calibri" w:eastAsia="宋体" w:cs="Times New Roman"/>
                <w:b/>
                <w:spacing w:val="0"/>
                <w:sz w:val="21"/>
                <w:szCs w:val="24"/>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blHeader/>
          <w:jc w:val="center"/>
        </w:trPr>
        <w:tc>
          <w:tcPr>
            <w:tcW w:w="510" w:type="dxa"/>
            <w:vMerge w:val="continue"/>
            <w:noWrap w:val="0"/>
            <w:vAlign w:val="center"/>
          </w:tcPr>
          <w:p>
            <w:pPr>
              <w:spacing w:line="240" w:lineRule="exact"/>
              <w:jc w:val="center"/>
              <w:rPr>
                <w:rFonts w:ascii="Calibri" w:hAnsi="Calibri" w:eastAsia="宋体" w:cs="Times New Roman"/>
                <w:b/>
                <w:spacing w:val="0"/>
                <w:sz w:val="21"/>
                <w:szCs w:val="24"/>
              </w:rPr>
            </w:pPr>
          </w:p>
        </w:tc>
        <w:tc>
          <w:tcPr>
            <w:tcW w:w="2427" w:type="dxa"/>
            <w:noWrap w:val="0"/>
            <w:vAlign w:val="center"/>
          </w:tcPr>
          <w:p>
            <w:pPr>
              <w:spacing w:line="240" w:lineRule="exact"/>
              <w:jc w:val="center"/>
              <w:rPr>
                <w:rFonts w:ascii="Calibri" w:hAnsi="Calibri" w:eastAsia="宋体" w:cs="Times New Roman"/>
                <w:b/>
                <w:spacing w:val="0"/>
                <w:sz w:val="21"/>
                <w:szCs w:val="24"/>
              </w:rPr>
            </w:pPr>
            <w:r>
              <w:rPr>
                <w:rFonts w:ascii="Calibri" w:hAnsi="Calibri" w:eastAsia="宋体" w:cs="Times New Roman"/>
                <w:b/>
                <w:spacing w:val="0"/>
                <w:sz w:val="21"/>
                <w:szCs w:val="24"/>
              </w:rPr>
              <w:t>中文名</w:t>
            </w:r>
          </w:p>
        </w:tc>
        <w:tc>
          <w:tcPr>
            <w:tcW w:w="2340" w:type="dxa"/>
            <w:noWrap w:val="0"/>
            <w:vAlign w:val="center"/>
          </w:tcPr>
          <w:p>
            <w:pPr>
              <w:spacing w:line="240" w:lineRule="exact"/>
              <w:ind w:left="-400" w:leftChars="-147" w:hanging="70" w:hangingChars="33"/>
              <w:jc w:val="center"/>
              <w:rPr>
                <w:rFonts w:ascii="Calibri" w:hAnsi="Calibri" w:eastAsia="宋体" w:cs="Times New Roman"/>
                <w:b/>
                <w:spacing w:val="0"/>
                <w:sz w:val="21"/>
                <w:szCs w:val="24"/>
              </w:rPr>
            </w:pPr>
            <w:r>
              <w:rPr>
                <w:rFonts w:hint="eastAsia" w:ascii="Calibri" w:hAnsi="Calibri" w:eastAsia="宋体" w:cs="Times New Roman"/>
                <w:b/>
                <w:spacing w:val="0"/>
                <w:sz w:val="21"/>
                <w:szCs w:val="24"/>
              </w:rPr>
              <w:t xml:space="preserve"> </w:t>
            </w:r>
            <w:r>
              <w:rPr>
                <w:rFonts w:ascii="Calibri" w:hAnsi="Calibri" w:eastAsia="宋体" w:cs="Times New Roman"/>
                <w:b/>
                <w:spacing w:val="0"/>
                <w:sz w:val="21"/>
                <w:szCs w:val="24"/>
              </w:rPr>
              <w:t xml:space="preserve"> </w:t>
            </w:r>
            <w:r>
              <w:rPr>
                <w:rFonts w:hint="eastAsia" w:ascii="Calibri" w:hAnsi="Calibri" w:eastAsia="宋体" w:cs="Times New Roman"/>
                <w:b/>
                <w:spacing w:val="0"/>
                <w:sz w:val="21"/>
                <w:szCs w:val="24"/>
              </w:rPr>
              <w:t>拉丁文名称</w:t>
            </w:r>
          </w:p>
        </w:tc>
        <w:tc>
          <w:tcPr>
            <w:tcW w:w="1105" w:type="dxa"/>
            <w:vMerge w:val="continue"/>
            <w:noWrap w:val="0"/>
            <w:vAlign w:val="center"/>
          </w:tcPr>
          <w:p>
            <w:pPr>
              <w:spacing w:line="240" w:lineRule="exact"/>
              <w:ind w:left="-400" w:leftChars="-147" w:hanging="70" w:hangingChars="33"/>
              <w:jc w:val="center"/>
              <w:rPr>
                <w:rFonts w:ascii="Calibri" w:hAnsi="Calibri" w:eastAsia="宋体" w:cs="Times New Roman"/>
                <w:b/>
                <w:spacing w:val="0"/>
                <w:sz w:val="21"/>
                <w:szCs w:val="24"/>
              </w:rPr>
            </w:pPr>
          </w:p>
        </w:tc>
        <w:tc>
          <w:tcPr>
            <w:tcW w:w="1020" w:type="dxa"/>
            <w:noWrap w:val="0"/>
            <w:vAlign w:val="center"/>
          </w:tcPr>
          <w:p>
            <w:pPr>
              <w:spacing w:line="240" w:lineRule="exact"/>
              <w:jc w:val="center"/>
              <w:rPr>
                <w:rFonts w:ascii="Calibri" w:hAnsi="Calibri" w:eastAsia="宋体" w:cs="Times New Roman"/>
                <w:b/>
                <w:spacing w:val="0"/>
                <w:sz w:val="21"/>
                <w:szCs w:val="24"/>
              </w:rPr>
            </w:pPr>
            <w:r>
              <w:rPr>
                <w:rFonts w:ascii="Calibri" w:hAnsi="Calibri" w:eastAsia="宋体" w:cs="Times New Roman"/>
                <w:b/>
                <w:spacing w:val="0"/>
                <w:sz w:val="21"/>
                <w:szCs w:val="24"/>
              </w:rPr>
              <w:t>活菌</w:t>
            </w:r>
            <w:r>
              <w:rPr>
                <w:rFonts w:ascii="Calibri" w:hAnsi="Calibri" w:eastAsia="宋体" w:cs="Times New Roman"/>
                <w:b/>
                <w:spacing w:val="0"/>
                <w:sz w:val="21"/>
                <w:szCs w:val="24"/>
              </w:rPr>
              <w:br w:type="textWrapping"/>
            </w:r>
            <w:r>
              <w:rPr>
                <w:rFonts w:ascii="Calibri" w:hAnsi="Calibri" w:eastAsia="宋体" w:cs="Times New Roman"/>
                <w:b/>
                <w:spacing w:val="0"/>
                <w:sz w:val="21"/>
                <w:szCs w:val="24"/>
              </w:rPr>
              <w:t>操作</w:t>
            </w:r>
            <w:r>
              <w:rPr>
                <w:rFonts w:ascii="Calibri" w:hAnsi="Calibri" w:eastAsia="宋体" w:cs="Times New Roman"/>
                <w:b/>
                <w:spacing w:val="0"/>
                <w:sz w:val="21"/>
                <w:szCs w:val="24"/>
                <w:vertAlign w:val="superscript"/>
              </w:rPr>
              <w:t>a</w:t>
            </w:r>
          </w:p>
        </w:tc>
        <w:tc>
          <w:tcPr>
            <w:tcW w:w="1020" w:type="dxa"/>
            <w:noWrap w:val="0"/>
            <w:vAlign w:val="center"/>
          </w:tcPr>
          <w:p>
            <w:pPr>
              <w:spacing w:line="240" w:lineRule="exact"/>
              <w:jc w:val="center"/>
              <w:rPr>
                <w:rFonts w:ascii="Calibri" w:hAnsi="Calibri" w:eastAsia="宋体" w:cs="Times New Roman"/>
                <w:b/>
                <w:spacing w:val="0"/>
                <w:sz w:val="21"/>
                <w:szCs w:val="24"/>
              </w:rPr>
            </w:pPr>
            <w:r>
              <w:rPr>
                <w:rFonts w:ascii="Calibri" w:hAnsi="Calibri" w:eastAsia="宋体" w:cs="Times New Roman"/>
                <w:b/>
                <w:spacing w:val="0"/>
                <w:sz w:val="21"/>
                <w:szCs w:val="24"/>
              </w:rPr>
              <w:t>动物感染实验</w:t>
            </w:r>
            <w:r>
              <w:rPr>
                <w:rFonts w:ascii="Calibri" w:hAnsi="Calibri" w:eastAsia="宋体" w:cs="Times New Roman"/>
                <w:b/>
                <w:spacing w:val="0"/>
                <w:sz w:val="21"/>
                <w:szCs w:val="24"/>
                <w:vertAlign w:val="superscript"/>
              </w:rPr>
              <w:t>b</w:t>
            </w:r>
          </w:p>
        </w:tc>
        <w:tc>
          <w:tcPr>
            <w:tcW w:w="1020" w:type="dxa"/>
            <w:noWrap w:val="0"/>
            <w:vAlign w:val="center"/>
          </w:tcPr>
          <w:p>
            <w:pPr>
              <w:spacing w:line="240" w:lineRule="exact"/>
              <w:jc w:val="center"/>
              <w:rPr>
                <w:rFonts w:ascii="Calibri" w:hAnsi="Calibri" w:eastAsia="宋体" w:cs="Times New Roman"/>
                <w:b/>
                <w:spacing w:val="0"/>
                <w:sz w:val="21"/>
                <w:szCs w:val="24"/>
              </w:rPr>
            </w:pPr>
            <w:r>
              <w:rPr>
                <w:rFonts w:ascii="Calibri" w:hAnsi="Calibri" w:eastAsia="宋体" w:cs="Times New Roman"/>
                <w:b/>
                <w:spacing w:val="0"/>
                <w:sz w:val="21"/>
                <w:szCs w:val="24"/>
              </w:rPr>
              <w:t>样本</w:t>
            </w:r>
            <w:r>
              <w:rPr>
                <w:rFonts w:ascii="Calibri" w:hAnsi="Calibri" w:eastAsia="宋体" w:cs="Times New Roman"/>
                <w:b/>
                <w:spacing w:val="0"/>
                <w:sz w:val="21"/>
                <w:szCs w:val="24"/>
              </w:rPr>
              <w:br w:type="textWrapping"/>
            </w:r>
            <w:r>
              <w:rPr>
                <w:rFonts w:ascii="Calibri" w:hAnsi="Calibri" w:eastAsia="宋体" w:cs="Times New Roman"/>
                <w:b/>
                <w:spacing w:val="0"/>
                <w:sz w:val="21"/>
                <w:szCs w:val="24"/>
              </w:rPr>
              <w:t>检测</w:t>
            </w:r>
            <w:r>
              <w:rPr>
                <w:rFonts w:ascii="Calibri" w:hAnsi="Calibri" w:eastAsia="宋体" w:cs="Times New Roman"/>
                <w:b/>
                <w:spacing w:val="0"/>
                <w:sz w:val="21"/>
                <w:szCs w:val="24"/>
                <w:vertAlign w:val="superscript"/>
              </w:rPr>
              <w:t>c</w:t>
            </w:r>
          </w:p>
        </w:tc>
        <w:tc>
          <w:tcPr>
            <w:tcW w:w="1247" w:type="dxa"/>
            <w:noWrap w:val="0"/>
            <w:vAlign w:val="center"/>
          </w:tcPr>
          <w:p>
            <w:pPr>
              <w:spacing w:line="240" w:lineRule="exact"/>
              <w:jc w:val="center"/>
              <w:rPr>
                <w:rFonts w:ascii="Calibri" w:hAnsi="Calibri" w:eastAsia="宋体" w:cs="Times New Roman"/>
                <w:b/>
                <w:spacing w:val="0"/>
                <w:sz w:val="21"/>
                <w:szCs w:val="24"/>
              </w:rPr>
            </w:pPr>
            <w:r>
              <w:rPr>
                <w:rFonts w:ascii="Calibri" w:hAnsi="Calibri" w:eastAsia="宋体" w:cs="Times New Roman"/>
                <w:b/>
                <w:spacing w:val="-11"/>
                <w:sz w:val="21"/>
                <w:szCs w:val="24"/>
              </w:rPr>
              <w:t>非感染性</w:t>
            </w:r>
            <w:r>
              <w:rPr>
                <w:rFonts w:ascii="Calibri" w:hAnsi="Calibri" w:eastAsia="宋体" w:cs="Times New Roman"/>
                <w:b/>
                <w:spacing w:val="-11"/>
                <w:sz w:val="21"/>
                <w:szCs w:val="24"/>
              </w:rPr>
              <w:br w:type="textWrapping"/>
            </w:r>
            <w:r>
              <w:rPr>
                <w:rFonts w:ascii="Calibri" w:hAnsi="Calibri" w:eastAsia="宋体" w:cs="Times New Roman"/>
                <w:b/>
                <w:spacing w:val="-11"/>
                <w:sz w:val="21"/>
                <w:szCs w:val="24"/>
              </w:rPr>
              <w:t>材料的实验</w:t>
            </w:r>
            <w:r>
              <w:rPr>
                <w:rFonts w:ascii="Calibri" w:hAnsi="Calibri" w:eastAsia="宋体" w:cs="Times New Roman"/>
                <w:b/>
                <w:spacing w:val="-11"/>
                <w:sz w:val="21"/>
                <w:szCs w:val="24"/>
                <w:vertAlign w:val="superscript"/>
              </w:rPr>
              <w:t>d</w:t>
            </w:r>
          </w:p>
        </w:tc>
        <w:tc>
          <w:tcPr>
            <w:tcW w:w="709" w:type="dxa"/>
            <w:noWrap w:val="0"/>
            <w:vAlign w:val="center"/>
          </w:tcPr>
          <w:p>
            <w:pPr>
              <w:spacing w:line="240" w:lineRule="exact"/>
              <w:jc w:val="center"/>
              <w:rPr>
                <w:rFonts w:ascii="Calibri" w:hAnsi="Calibri" w:eastAsia="宋体" w:cs="Times New Roman"/>
                <w:b/>
                <w:spacing w:val="0"/>
                <w:sz w:val="21"/>
                <w:szCs w:val="24"/>
              </w:rPr>
            </w:pPr>
            <w:r>
              <w:rPr>
                <w:rFonts w:hint="eastAsia" w:ascii="Calibri" w:hAnsi="Calibri" w:eastAsia="宋体" w:cs="Times New Roman"/>
                <w:b/>
                <w:spacing w:val="0"/>
                <w:sz w:val="21"/>
                <w:szCs w:val="24"/>
              </w:rPr>
              <w:t>A/B</w:t>
            </w:r>
          </w:p>
        </w:tc>
        <w:tc>
          <w:tcPr>
            <w:tcW w:w="1134" w:type="dxa"/>
            <w:noWrap w:val="0"/>
            <w:vAlign w:val="center"/>
          </w:tcPr>
          <w:p>
            <w:pPr>
              <w:spacing w:line="240" w:lineRule="exact"/>
              <w:jc w:val="center"/>
              <w:rPr>
                <w:rFonts w:ascii="Calibri" w:hAnsi="Calibri" w:eastAsia="宋体" w:cs="Times New Roman"/>
                <w:b/>
                <w:spacing w:val="0"/>
                <w:sz w:val="21"/>
                <w:szCs w:val="24"/>
              </w:rPr>
            </w:pPr>
            <w:r>
              <w:rPr>
                <w:rFonts w:ascii="Calibri" w:hAnsi="Calibri" w:eastAsia="宋体" w:cs="Times New Roman"/>
                <w:b/>
                <w:spacing w:val="0"/>
                <w:sz w:val="21"/>
                <w:szCs w:val="24"/>
              </w:rPr>
              <w:t>UN编号</w:t>
            </w:r>
          </w:p>
        </w:tc>
        <w:tc>
          <w:tcPr>
            <w:tcW w:w="1766" w:type="dxa"/>
            <w:vMerge w:val="continue"/>
            <w:noWrap w:val="0"/>
            <w:vAlign w:val="center"/>
          </w:tcPr>
          <w:p>
            <w:pPr>
              <w:spacing w:line="240" w:lineRule="exact"/>
              <w:jc w:val="center"/>
              <w:rPr>
                <w:rFonts w:ascii="Calibri" w:hAnsi="Calibri" w:eastAsia="宋体" w:cs="Times New Roman"/>
                <w:spacing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嗜吞噬细胞无形体</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Anaplasma phagocytophilum</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第二类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BSL-3</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ABSL-3</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UN2814</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2</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炭疽芽孢杆菌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Bacillus anthracis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第二类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BSL-3</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ABSL-3</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UN2814</w:t>
            </w:r>
          </w:p>
        </w:tc>
        <w:tc>
          <w:tcPr>
            <w:tcW w:w="1766"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3</w:t>
            </w:r>
          </w:p>
        </w:tc>
        <w:tc>
          <w:tcPr>
            <w:tcW w:w="2427" w:type="dxa"/>
            <w:tcBorders>
              <w:bottom w:val="single" w:color="auto" w:sz="4" w:space="0"/>
            </w:tcBorders>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布鲁氏菌属</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 xml:space="preserve">Brucella </w:t>
            </w:r>
            <w:r>
              <w:rPr>
                <w:rFonts w:ascii="Calibri" w:hAnsi="Calibri" w:eastAsia="宋体" w:cs="Times New Roman"/>
                <w:iCs/>
                <w:sz w:val="18"/>
                <w:szCs w:val="24"/>
              </w:rPr>
              <w:t>spp</w:t>
            </w:r>
            <w:r>
              <w:rPr>
                <w:rFonts w:hint="eastAsia" w:ascii="Calibri" w:hAnsi="Calibri" w:eastAsia="宋体" w:cs="Times New Roman"/>
                <w:iCs/>
                <w:sz w:val="18"/>
                <w:szCs w:val="24"/>
              </w:rPr>
              <w:t>.</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第二类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BSL-3</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ABSL-3</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UN2814</w:t>
            </w:r>
          </w:p>
        </w:tc>
        <w:tc>
          <w:tcPr>
            <w:tcW w:w="1766" w:type="dxa"/>
            <w:noWrap w:val="0"/>
            <w:vAlign w:val="center"/>
          </w:tcPr>
          <w:p>
            <w:pPr>
              <w:spacing w:line="240" w:lineRule="exact"/>
              <w:jc w:val="both"/>
              <w:rPr>
                <w:rFonts w:ascii="Calibri" w:hAnsi="Calibri" w:eastAsia="宋体" w:cs="Times New Roman"/>
                <w:iCs/>
                <w:sz w:val="18"/>
                <w:szCs w:val="24"/>
              </w:rPr>
            </w:pPr>
            <w:r>
              <w:rPr>
                <w:rFonts w:ascii="Calibri" w:hAnsi="Calibri" w:eastAsia="宋体" w:cs="Times New Roman"/>
                <w:iCs/>
                <w:sz w:val="18"/>
                <w:szCs w:val="24"/>
              </w:rPr>
              <w:t>其中弱毒株或疫苗株可在BSL-2实验室操作；疫苗株按B类运输包装。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4</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鼻疽伯克霍尔德菌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Burkholderia mallei</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第二类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BSL-3</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ABSL-3</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UN2814</w:t>
            </w:r>
          </w:p>
        </w:tc>
        <w:tc>
          <w:tcPr>
            <w:tcW w:w="1766" w:type="dxa"/>
            <w:noWrap w:val="0"/>
            <w:vAlign w:val="center"/>
          </w:tcPr>
          <w:p>
            <w:pPr>
              <w:spacing w:line="240" w:lineRule="exact"/>
              <w:jc w:val="left"/>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5</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类鼻疽伯克霍尔德菌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Burkholderia pseudomallei</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第二类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BSL-3</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ABSL-3</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UN2814</w:t>
            </w:r>
          </w:p>
        </w:tc>
        <w:tc>
          <w:tcPr>
            <w:tcW w:w="1766" w:type="dxa"/>
            <w:noWrap w:val="0"/>
            <w:vAlign w:val="center"/>
          </w:tcPr>
          <w:p>
            <w:pPr>
              <w:spacing w:line="240" w:lineRule="exact"/>
              <w:jc w:val="left"/>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6</w:t>
            </w:r>
          </w:p>
        </w:tc>
        <w:tc>
          <w:tcPr>
            <w:tcW w:w="2427" w:type="dxa"/>
            <w:tcBorders>
              <w:bottom w:val="single" w:color="auto" w:sz="4" w:space="0"/>
            </w:tcBorders>
            <w:noWrap w:val="0"/>
            <w:vAlign w:val="center"/>
          </w:tcPr>
          <w:p>
            <w:pPr>
              <w:spacing w:line="240" w:lineRule="exact"/>
              <w:jc w:val="left"/>
              <w:rPr>
                <w:rFonts w:ascii="Calibri" w:hAnsi="Calibri" w:eastAsia="宋体" w:cs="Times New Roman"/>
                <w:iCs/>
                <w:sz w:val="18"/>
                <w:szCs w:val="24"/>
              </w:rPr>
            </w:pPr>
            <w:r>
              <w:rPr>
                <w:rFonts w:hint="eastAsia" w:ascii="Calibri" w:hAnsi="Calibri" w:eastAsia="宋体" w:cs="Times New Roman"/>
                <w:iCs/>
                <w:sz w:val="18"/>
                <w:szCs w:val="24"/>
              </w:rPr>
              <w:t>伯氏考克斯氏体</w:t>
            </w:r>
          </w:p>
        </w:tc>
        <w:tc>
          <w:tcPr>
            <w:tcW w:w="2340" w:type="dxa"/>
            <w:tcBorders>
              <w:bottom w:val="single" w:color="auto" w:sz="4" w:space="0"/>
            </w:tcBorders>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Coxiella burnetii</w:t>
            </w:r>
          </w:p>
        </w:tc>
        <w:tc>
          <w:tcPr>
            <w:tcW w:w="1105" w:type="dxa"/>
            <w:tcBorders>
              <w:bottom w:val="single" w:color="auto" w:sz="4" w:space="0"/>
            </w:tcBorders>
            <w:noWrap w:val="0"/>
            <w:vAlign w:val="center"/>
          </w:tcPr>
          <w:p>
            <w:pPr>
              <w:spacing w:line="240" w:lineRule="exact"/>
              <w:jc w:val="center"/>
              <w:rPr>
                <w:rFonts w:ascii="Calibri" w:hAnsi="Calibri" w:eastAsia="宋体" w:cs="Times New Roman"/>
                <w:iCs/>
                <w:color w:val="000000"/>
                <w:sz w:val="18"/>
                <w:szCs w:val="24"/>
              </w:rPr>
            </w:pPr>
            <w:r>
              <w:rPr>
                <w:rFonts w:ascii="Calibri" w:hAnsi="Calibri" w:eastAsia="宋体" w:cs="Times New Roman"/>
                <w:iCs/>
                <w:color w:val="000000"/>
                <w:sz w:val="18"/>
                <w:szCs w:val="24"/>
              </w:rPr>
              <w:t>第二类</w:t>
            </w:r>
          </w:p>
        </w:tc>
        <w:tc>
          <w:tcPr>
            <w:tcW w:w="1020" w:type="dxa"/>
            <w:tcBorders>
              <w:bottom w:val="single" w:color="auto" w:sz="4" w:space="0"/>
            </w:tcBorders>
            <w:noWrap w:val="0"/>
            <w:vAlign w:val="center"/>
          </w:tcPr>
          <w:p>
            <w:pPr>
              <w:spacing w:line="240" w:lineRule="exact"/>
              <w:jc w:val="center"/>
              <w:rPr>
                <w:rFonts w:ascii="Calibri" w:hAnsi="Calibri" w:eastAsia="宋体" w:cs="Times New Roman"/>
                <w:iCs/>
                <w:color w:val="000000"/>
                <w:sz w:val="18"/>
                <w:szCs w:val="24"/>
              </w:rPr>
            </w:pPr>
            <w:r>
              <w:rPr>
                <w:rFonts w:ascii="Calibri" w:hAnsi="Calibri" w:eastAsia="宋体" w:cs="Times New Roman"/>
                <w:iCs/>
                <w:color w:val="000000"/>
                <w:sz w:val="18"/>
                <w:szCs w:val="24"/>
              </w:rPr>
              <w:t>BSL-3</w:t>
            </w:r>
          </w:p>
        </w:tc>
        <w:tc>
          <w:tcPr>
            <w:tcW w:w="1020" w:type="dxa"/>
            <w:tcBorders>
              <w:bottom w:val="single" w:color="auto" w:sz="4" w:space="0"/>
            </w:tcBorders>
            <w:noWrap w:val="0"/>
            <w:vAlign w:val="center"/>
          </w:tcPr>
          <w:p>
            <w:pPr>
              <w:spacing w:line="240" w:lineRule="exact"/>
              <w:jc w:val="center"/>
              <w:rPr>
                <w:rFonts w:ascii="Calibri" w:hAnsi="Calibri" w:eastAsia="宋体" w:cs="Times New Roman"/>
                <w:iCs/>
                <w:color w:val="000000"/>
                <w:sz w:val="18"/>
                <w:szCs w:val="24"/>
              </w:rPr>
            </w:pPr>
            <w:r>
              <w:rPr>
                <w:rFonts w:ascii="Calibri" w:hAnsi="Calibri" w:eastAsia="宋体" w:cs="Times New Roman"/>
                <w:iCs/>
                <w:color w:val="000000"/>
                <w:sz w:val="18"/>
                <w:szCs w:val="24"/>
              </w:rPr>
              <w:t>ABSL-3</w:t>
            </w:r>
          </w:p>
        </w:tc>
        <w:tc>
          <w:tcPr>
            <w:tcW w:w="1020" w:type="dxa"/>
            <w:tcBorders>
              <w:bottom w:val="single" w:color="auto" w:sz="4" w:space="0"/>
            </w:tcBorders>
            <w:noWrap w:val="0"/>
            <w:vAlign w:val="center"/>
          </w:tcPr>
          <w:p>
            <w:pPr>
              <w:spacing w:line="240" w:lineRule="exact"/>
              <w:jc w:val="center"/>
              <w:rPr>
                <w:rFonts w:ascii="Calibri" w:hAnsi="Calibri" w:eastAsia="宋体" w:cs="Times New Roman"/>
                <w:iCs/>
                <w:color w:val="000000"/>
                <w:sz w:val="18"/>
                <w:szCs w:val="24"/>
              </w:rPr>
            </w:pPr>
            <w:r>
              <w:rPr>
                <w:rFonts w:ascii="Calibri" w:hAnsi="Calibri" w:eastAsia="宋体" w:cs="Times New Roman"/>
                <w:iCs/>
                <w:color w:val="000000"/>
                <w:sz w:val="18"/>
                <w:szCs w:val="24"/>
              </w:rPr>
              <w:t>BSL-2</w:t>
            </w:r>
          </w:p>
        </w:tc>
        <w:tc>
          <w:tcPr>
            <w:tcW w:w="1247" w:type="dxa"/>
            <w:tcBorders>
              <w:bottom w:val="single" w:color="auto" w:sz="4" w:space="0"/>
            </w:tcBorders>
            <w:noWrap w:val="0"/>
            <w:vAlign w:val="center"/>
          </w:tcPr>
          <w:p>
            <w:pPr>
              <w:spacing w:line="240" w:lineRule="exact"/>
              <w:jc w:val="center"/>
              <w:rPr>
                <w:rFonts w:ascii="Calibri" w:hAnsi="Calibri" w:eastAsia="宋体" w:cs="Times New Roman"/>
                <w:iCs/>
                <w:color w:val="000000"/>
                <w:sz w:val="18"/>
                <w:szCs w:val="24"/>
              </w:rPr>
            </w:pPr>
            <w:r>
              <w:rPr>
                <w:rFonts w:ascii="Calibri" w:hAnsi="Calibri" w:eastAsia="宋体" w:cs="Times New Roman"/>
                <w:iCs/>
                <w:color w:val="000000"/>
                <w:sz w:val="18"/>
                <w:szCs w:val="24"/>
              </w:rPr>
              <w:t>BSL-1</w:t>
            </w:r>
          </w:p>
        </w:tc>
        <w:tc>
          <w:tcPr>
            <w:tcW w:w="709"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w:t>
            </w:r>
          </w:p>
        </w:tc>
        <w:tc>
          <w:tcPr>
            <w:tcW w:w="1134"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UN2814</w:t>
            </w:r>
          </w:p>
        </w:tc>
        <w:tc>
          <w:tcPr>
            <w:tcW w:w="1766" w:type="dxa"/>
            <w:tcBorders>
              <w:bottom w:val="single" w:color="auto" w:sz="4" w:space="0"/>
            </w:tcBorders>
            <w:noWrap w:val="0"/>
            <w:vAlign w:val="center"/>
          </w:tcPr>
          <w:p>
            <w:pPr>
              <w:spacing w:line="240" w:lineRule="exact"/>
              <w:jc w:val="left"/>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7</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土拉弗朗西</w:t>
            </w:r>
            <w:r>
              <w:rPr>
                <w:rFonts w:hint="eastAsia" w:ascii="Calibri" w:hAnsi="Calibri" w:eastAsia="宋体" w:cs="Times New Roman"/>
                <w:iCs/>
                <w:sz w:val="18"/>
                <w:szCs w:val="24"/>
              </w:rPr>
              <w:t>斯</w:t>
            </w:r>
            <w:r>
              <w:rPr>
                <w:rFonts w:ascii="Calibri" w:hAnsi="Calibri" w:eastAsia="宋体" w:cs="Times New Roman"/>
                <w:iCs/>
                <w:sz w:val="18"/>
                <w:szCs w:val="24"/>
              </w:rPr>
              <w:t>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Francisella tularensis</w:t>
            </w:r>
          </w:p>
        </w:tc>
        <w:tc>
          <w:tcPr>
            <w:tcW w:w="1105" w:type="dxa"/>
            <w:noWrap w:val="0"/>
            <w:vAlign w:val="center"/>
          </w:tcPr>
          <w:p>
            <w:pPr>
              <w:spacing w:line="240" w:lineRule="exact"/>
              <w:jc w:val="center"/>
              <w:rPr>
                <w:rFonts w:ascii="Calibri" w:hAnsi="Calibri" w:eastAsia="宋体" w:cs="Times New Roman"/>
                <w:iCs/>
                <w:color w:val="000000"/>
                <w:sz w:val="18"/>
                <w:szCs w:val="24"/>
              </w:rPr>
            </w:pPr>
            <w:r>
              <w:rPr>
                <w:rFonts w:ascii="Calibri" w:hAnsi="Calibri" w:eastAsia="宋体" w:cs="Times New Roman"/>
                <w:iCs/>
                <w:color w:val="000000"/>
                <w:sz w:val="18"/>
                <w:szCs w:val="24"/>
              </w:rPr>
              <w:t>第二类</w:t>
            </w:r>
          </w:p>
        </w:tc>
        <w:tc>
          <w:tcPr>
            <w:tcW w:w="1020" w:type="dxa"/>
            <w:noWrap w:val="0"/>
            <w:vAlign w:val="center"/>
          </w:tcPr>
          <w:p>
            <w:pPr>
              <w:spacing w:line="240" w:lineRule="exact"/>
              <w:jc w:val="center"/>
              <w:rPr>
                <w:rFonts w:ascii="Calibri" w:hAnsi="Calibri" w:eastAsia="宋体" w:cs="Times New Roman"/>
                <w:iCs/>
                <w:color w:val="000000"/>
                <w:sz w:val="18"/>
                <w:szCs w:val="24"/>
              </w:rPr>
            </w:pPr>
            <w:r>
              <w:rPr>
                <w:rFonts w:ascii="Calibri" w:hAnsi="Calibri" w:eastAsia="宋体" w:cs="Times New Roman"/>
                <w:iCs/>
                <w:color w:val="000000"/>
                <w:sz w:val="18"/>
                <w:szCs w:val="24"/>
              </w:rPr>
              <w:t>BSL-3</w:t>
            </w:r>
          </w:p>
        </w:tc>
        <w:tc>
          <w:tcPr>
            <w:tcW w:w="1020" w:type="dxa"/>
            <w:noWrap w:val="0"/>
            <w:vAlign w:val="center"/>
          </w:tcPr>
          <w:p>
            <w:pPr>
              <w:spacing w:line="240" w:lineRule="exact"/>
              <w:jc w:val="center"/>
              <w:rPr>
                <w:rFonts w:ascii="Calibri" w:hAnsi="Calibri" w:eastAsia="宋体" w:cs="Times New Roman"/>
                <w:iCs/>
                <w:color w:val="000000"/>
                <w:sz w:val="18"/>
                <w:szCs w:val="24"/>
              </w:rPr>
            </w:pPr>
            <w:r>
              <w:rPr>
                <w:rFonts w:ascii="Calibri" w:hAnsi="Calibri" w:eastAsia="宋体" w:cs="Times New Roman"/>
                <w:iCs/>
                <w:color w:val="000000"/>
                <w:sz w:val="18"/>
                <w:szCs w:val="24"/>
              </w:rPr>
              <w:t>ABSL-3</w:t>
            </w:r>
          </w:p>
        </w:tc>
        <w:tc>
          <w:tcPr>
            <w:tcW w:w="1020" w:type="dxa"/>
            <w:noWrap w:val="0"/>
            <w:vAlign w:val="center"/>
          </w:tcPr>
          <w:p>
            <w:pPr>
              <w:spacing w:line="240" w:lineRule="exact"/>
              <w:jc w:val="center"/>
              <w:rPr>
                <w:rFonts w:ascii="Calibri" w:hAnsi="Calibri" w:eastAsia="宋体" w:cs="Times New Roman"/>
                <w:iCs/>
                <w:color w:val="000000"/>
                <w:sz w:val="18"/>
                <w:szCs w:val="24"/>
              </w:rPr>
            </w:pPr>
            <w:r>
              <w:rPr>
                <w:rFonts w:ascii="Calibri" w:hAnsi="Calibri" w:eastAsia="宋体" w:cs="Times New Roman"/>
                <w:iCs/>
                <w:color w:val="000000"/>
                <w:sz w:val="18"/>
                <w:szCs w:val="24"/>
              </w:rPr>
              <w:t>BSL-2</w:t>
            </w:r>
          </w:p>
        </w:tc>
        <w:tc>
          <w:tcPr>
            <w:tcW w:w="1247" w:type="dxa"/>
            <w:noWrap w:val="0"/>
            <w:vAlign w:val="center"/>
          </w:tcPr>
          <w:p>
            <w:pPr>
              <w:spacing w:line="240" w:lineRule="exact"/>
              <w:jc w:val="center"/>
              <w:rPr>
                <w:rFonts w:ascii="Calibri" w:hAnsi="Calibri" w:eastAsia="宋体" w:cs="Times New Roman"/>
                <w:iCs/>
                <w:color w:val="000000"/>
                <w:sz w:val="18"/>
                <w:szCs w:val="24"/>
              </w:rPr>
            </w:pPr>
            <w:r>
              <w:rPr>
                <w:rFonts w:ascii="Calibri" w:hAnsi="Calibri" w:eastAsia="宋体" w:cs="Times New Roman"/>
                <w:iCs/>
                <w:color w:val="000000"/>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UN2814</w:t>
            </w:r>
          </w:p>
        </w:tc>
        <w:tc>
          <w:tcPr>
            <w:tcW w:w="1766" w:type="dxa"/>
            <w:noWrap w:val="0"/>
            <w:vAlign w:val="center"/>
          </w:tcPr>
          <w:p>
            <w:pPr>
              <w:spacing w:line="240" w:lineRule="exact"/>
              <w:jc w:val="left"/>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8</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牛分枝杆菌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Mycobacterium bovis</w:t>
            </w:r>
          </w:p>
        </w:tc>
        <w:tc>
          <w:tcPr>
            <w:tcW w:w="1105" w:type="dxa"/>
            <w:noWrap w:val="0"/>
            <w:vAlign w:val="center"/>
          </w:tcPr>
          <w:p>
            <w:pPr>
              <w:spacing w:line="240" w:lineRule="exact"/>
              <w:jc w:val="center"/>
              <w:rPr>
                <w:rFonts w:ascii="Calibri" w:hAnsi="Calibri" w:eastAsia="宋体" w:cs="Times New Roman"/>
                <w:iCs/>
                <w:color w:val="000000"/>
                <w:sz w:val="18"/>
                <w:szCs w:val="24"/>
              </w:rPr>
            </w:pPr>
            <w:r>
              <w:rPr>
                <w:rFonts w:ascii="Calibri" w:hAnsi="Calibri" w:eastAsia="宋体" w:cs="Times New Roman"/>
                <w:iCs/>
                <w:color w:val="000000"/>
                <w:sz w:val="18"/>
                <w:szCs w:val="24"/>
              </w:rPr>
              <w:t>第二类</w:t>
            </w:r>
          </w:p>
        </w:tc>
        <w:tc>
          <w:tcPr>
            <w:tcW w:w="1020" w:type="dxa"/>
            <w:noWrap w:val="0"/>
            <w:vAlign w:val="center"/>
          </w:tcPr>
          <w:p>
            <w:pPr>
              <w:spacing w:line="240" w:lineRule="exact"/>
              <w:jc w:val="center"/>
              <w:rPr>
                <w:rFonts w:ascii="Calibri" w:hAnsi="Calibri" w:eastAsia="宋体" w:cs="Times New Roman"/>
                <w:iCs/>
                <w:color w:val="000000"/>
                <w:sz w:val="18"/>
                <w:szCs w:val="24"/>
              </w:rPr>
            </w:pPr>
            <w:r>
              <w:rPr>
                <w:rFonts w:ascii="Calibri" w:hAnsi="Calibri" w:eastAsia="宋体" w:cs="Times New Roman"/>
                <w:iCs/>
                <w:color w:val="000000"/>
                <w:sz w:val="18"/>
                <w:szCs w:val="24"/>
              </w:rPr>
              <w:t>BSL-3</w:t>
            </w:r>
          </w:p>
        </w:tc>
        <w:tc>
          <w:tcPr>
            <w:tcW w:w="1020" w:type="dxa"/>
            <w:noWrap w:val="0"/>
            <w:vAlign w:val="center"/>
          </w:tcPr>
          <w:p>
            <w:pPr>
              <w:spacing w:line="240" w:lineRule="exact"/>
              <w:jc w:val="center"/>
              <w:rPr>
                <w:rFonts w:ascii="Calibri" w:hAnsi="Calibri" w:eastAsia="宋体" w:cs="Times New Roman"/>
                <w:iCs/>
                <w:color w:val="000000"/>
                <w:sz w:val="18"/>
                <w:szCs w:val="24"/>
              </w:rPr>
            </w:pPr>
            <w:r>
              <w:rPr>
                <w:rFonts w:ascii="Calibri" w:hAnsi="Calibri" w:eastAsia="宋体" w:cs="Times New Roman"/>
                <w:iCs/>
                <w:color w:val="000000"/>
                <w:sz w:val="18"/>
                <w:szCs w:val="24"/>
              </w:rPr>
              <w:t>ABSL-3</w:t>
            </w:r>
          </w:p>
        </w:tc>
        <w:tc>
          <w:tcPr>
            <w:tcW w:w="1020" w:type="dxa"/>
            <w:noWrap w:val="0"/>
            <w:vAlign w:val="center"/>
          </w:tcPr>
          <w:p>
            <w:pPr>
              <w:spacing w:line="240" w:lineRule="exact"/>
              <w:jc w:val="center"/>
              <w:rPr>
                <w:rFonts w:ascii="Calibri" w:hAnsi="Calibri" w:eastAsia="宋体" w:cs="Times New Roman"/>
                <w:iCs/>
                <w:color w:val="000000"/>
                <w:sz w:val="18"/>
                <w:szCs w:val="24"/>
              </w:rPr>
            </w:pPr>
            <w:r>
              <w:rPr>
                <w:rFonts w:ascii="Calibri" w:hAnsi="Calibri" w:eastAsia="宋体" w:cs="Times New Roman"/>
                <w:iCs/>
                <w:color w:val="000000"/>
                <w:sz w:val="18"/>
                <w:szCs w:val="24"/>
              </w:rPr>
              <w:t>BSL-2</w:t>
            </w:r>
          </w:p>
        </w:tc>
        <w:tc>
          <w:tcPr>
            <w:tcW w:w="1247" w:type="dxa"/>
            <w:noWrap w:val="0"/>
            <w:vAlign w:val="center"/>
          </w:tcPr>
          <w:p>
            <w:pPr>
              <w:spacing w:line="240" w:lineRule="exact"/>
              <w:jc w:val="center"/>
              <w:rPr>
                <w:rFonts w:ascii="Calibri" w:hAnsi="Calibri" w:eastAsia="宋体" w:cs="Times New Roman"/>
                <w:iCs/>
                <w:color w:val="000000"/>
                <w:sz w:val="18"/>
                <w:szCs w:val="24"/>
              </w:rPr>
            </w:pPr>
            <w:r>
              <w:rPr>
                <w:rFonts w:ascii="Calibri" w:hAnsi="Calibri" w:eastAsia="宋体" w:cs="Times New Roman"/>
                <w:iCs/>
                <w:color w:val="000000"/>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UN2814</w:t>
            </w:r>
          </w:p>
        </w:tc>
        <w:tc>
          <w:tcPr>
            <w:tcW w:w="1766" w:type="dxa"/>
            <w:noWrap w:val="0"/>
            <w:vAlign w:val="center"/>
          </w:tcPr>
          <w:p>
            <w:pPr>
              <w:spacing w:line="240" w:lineRule="exact"/>
              <w:jc w:val="both"/>
              <w:rPr>
                <w:rFonts w:hint="default" w:ascii="Calibri" w:hAnsi="Calibri" w:eastAsia="宋体" w:cs="Times New Roman"/>
                <w:iCs/>
                <w:sz w:val="18"/>
                <w:szCs w:val="24"/>
              </w:rPr>
            </w:pPr>
            <w:r>
              <w:rPr>
                <w:rFonts w:ascii="Calibri" w:hAnsi="Calibri" w:eastAsia="宋体" w:cs="Times New Roman"/>
                <w:iCs/>
                <w:sz w:val="18"/>
                <w:szCs w:val="24"/>
              </w:rPr>
              <w:t>非泛耐药、非多耐药的菌株传代培养、扩增培养可在BSL-2实验室进行。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9</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结核分枝杆菌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Mycobacterium tuberculosis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第二类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BSL-3</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ABSL-3</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UN2814</w:t>
            </w:r>
          </w:p>
        </w:tc>
        <w:tc>
          <w:tcPr>
            <w:tcW w:w="1766" w:type="dxa"/>
            <w:noWrap w:val="0"/>
            <w:vAlign w:val="center"/>
          </w:tcPr>
          <w:p>
            <w:pPr>
              <w:spacing w:line="240" w:lineRule="exact"/>
              <w:jc w:val="both"/>
              <w:rPr>
                <w:rFonts w:ascii="Calibri" w:hAnsi="Calibri" w:eastAsia="宋体" w:cs="Times New Roman"/>
                <w:iCs/>
                <w:sz w:val="18"/>
                <w:szCs w:val="24"/>
              </w:rPr>
            </w:pPr>
            <w:r>
              <w:rPr>
                <w:rFonts w:ascii="Calibri" w:hAnsi="Calibri" w:eastAsia="宋体" w:cs="Times New Roman"/>
                <w:iCs/>
                <w:sz w:val="18"/>
                <w:szCs w:val="24"/>
              </w:rPr>
              <w:t>结核分枝杆菌H37Ra按照第二类病原微生物管理;</w:t>
            </w:r>
          </w:p>
          <w:p>
            <w:pPr>
              <w:spacing w:line="240" w:lineRule="exact"/>
              <w:jc w:val="both"/>
              <w:rPr>
                <w:rFonts w:hint="default" w:ascii="Calibri" w:hAnsi="Calibri" w:eastAsia="宋体" w:cs="Times New Roman"/>
                <w:iCs/>
                <w:sz w:val="18"/>
                <w:szCs w:val="24"/>
              </w:rPr>
            </w:pPr>
            <w:r>
              <w:rPr>
                <w:rFonts w:ascii="Calibri" w:hAnsi="Calibri" w:eastAsia="宋体" w:cs="Times New Roman"/>
                <w:iCs/>
                <w:sz w:val="18"/>
                <w:szCs w:val="24"/>
              </w:rPr>
              <w:t>非泛耐药、非多耐药的菌株传代培养、扩增培养可在BSL-2实验室进行。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10</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立克次体属斑疹热群</w:t>
            </w:r>
          </w:p>
        </w:tc>
        <w:tc>
          <w:tcPr>
            <w:tcW w:w="2340"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24"/>
                <w:highlight w:val="none"/>
              </w:rPr>
              <w:t xml:space="preserve">Rickettsia </w:t>
            </w:r>
            <w:r>
              <w:rPr>
                <w:rFonts w:hint="default" w:ascii="Calibri" w:hAnsi="Calibri" w:eastAsia="宋体" w:cs="Times New Roman"/>
                <w:i w:val="0"/>
                <w:iCs/>
                <w:sz w:val="18"/>
                <w:szCs w:val="24"/>
                <w:highlight w:val="none"/>
              </w:rPr>
              <w:t>S</w:t>
            </w:r>
            <w:r>
              <w:rPr>
                <w:rFonts w:ascii="Calibri" w:hAnsi="Calibri" w:eastAsia="宋体" w:cs="Times New Roman"/>
                <w:i w:val="0"/>
                <w:iCs/>
                <w:sz w:val="18"/>
                <w:szCs w:val="24"/>
                <w:highlight w:val="none"/>
              </w:rPr>
              <w:t xml:space="preserve">potted </w:t>
            </w:r>
            <w:r>
              <w:rPr>
                <w:rFonts w:hint="default" w:ascii="Calibri" w:hAnsi="Calibri" w:eastAsia="宋体" w:cs="Times New Roman"/>
                <w:i w:val="0"/>
                <w:iCs/>
                <w:sz w:val="18"/>
                <w:szCs w:val="24"/>
                <w:highlight w:val="none"/>
              </w:rPr>
              <w:t>F</w:t>
            </w:r>
            <w:r>
              <w:rPr>
                <w:rFonts w:ascii="Calibri" w:hAnsi="Calibri" w:eastAsia="宋体" w:cs="Times New Roman"/>
                <w:i w:val="0"/>
                <w:iCs/>
                <w:sz w:val="18"/>
                <w:szCs w:val="24"/>
                <w:highlight w:val="none"/>
              </w:rPr>
              <w:t xml:space="preserve">ever </w:t>
            </w:r>
            <w:r>
              <w:rPr>
                <w:rFonts w:hint="default" w:ascii="Calibri" w:hAnsi="Calibri" w:eastAsia="宋体" w:cs="Times New Roman"/>
                <w:i w:val="0"/>
                <w:iCs/>
                <w:sz w:val="18"/>
                <w:szCs w:val="24"/>
                <w:highlight w:val="none"/>
              </w:rPr>
              <w:t>G</w:t>
            </w:r>
            <w:r>
              <w:rPr>
                <w:rFonts w:ascii="Calibri" w:hAnsi="Calibri" w:eastAsia="宋体" w:cs="Times New Roman"/>
                <w:i w:val="0"/>
                <w:iCs/>
                <w:sz w:val="18"/>
                <w:szCs w:val="24"/>
                <w:highlight w:val="none"/>
              </w:rPr>
              <w:t>roup</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第二类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BSL-3</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ABSL-3</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UN2814</w:t>
            </w:r>
          </w:p>
        </w:tc>
        <w:tc>
          <w:tcPr>
            <w:tcW w:w="1766" w:type="dxa"/>
            <w:noWrap w:val="0"/>
            <w:vAlign w:val="center"/>
          </w:tcPr>
          <w:p>
            <w:pPr>
              <w:spacing w:line="240" w:lineRule="exact"/>
              <w:jc w:val="left"/>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11</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莫氏立克次体</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Rickettsia.mooseri,</w:t>
            </w:r>
            <w:r>
              <w:rPr>
                <w:rFonts w:hint="default" w:ascii="Calibri" w:hAnsi="Calibri" w:eastAsia="宋体" w:cs="Times New Roman"/>
                <w:i/>
                <w:sz w:val="18"/>
                <w:szCs w:val="24"/>
              </w:rPr>
              <w:t xml:space="preserve"> </w:t>
            </w:r>
            <w:r>
              <w:rPr>
                <w:rFonts w:ascii="Calibri" w:hAnsi="Calibri" w:eastAsia="宋体" w:cs="Times New Roman"/>
                <w:i/>
                <w:sz w:val="18"/>
                <w:szCs w:val="24"/>
              </w:rPr>
              <w:t>Rm</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第二类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BSL-3</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ABSL-3</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UN2814</w:t>
            </w:r>
          </w:p>
        </w:tc>
        <w:tc>
          <w:tcPr>
            <w:tcW w:w="1766" w:type="dxa"/>
            <w:noWrap w:val="0"/>
            <w:vAlign w:val="center"/>
          </w:tcPr>
          <w:p>
            <w:pPr>
              <w:spacing w:line="240" w:lineRule="exact"/>
              <w:jc w:val="left"/>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12</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普氏立克次体</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Rickettsia prowazeki,</w:t>
            </w:r>
            <w:r>
              <w:rPr>
                <w:rFonts w:hint="default" w:ascii="Calibri" w:hAnsi="Calibri" w:eastAsia="宋体" w:cs="Times New Roman"/>
                <w:i/>
                <w:sz w:val="18"/>
                <w:szCs w:val="24"/>
              </w:rPr>
              <w:t xml:space="preserve"> </w:t>
            </w:r>
            <w:r>
              <w:rPr>
                <w:rFonts w:ascii="Calibri" w:hAnsi="Calibri" w:eastAsia="宋体" w:cs="Times New Roman"/>
                <w:i/>
                <w:sz w:val="18"/>
                <w:szCs w:val="24"/>
              </w:rPr>
              <w:t>Rp</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第二类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BSL-3</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ABSL-3</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UN2814</w:t>
            </w:r>
          </w:p>
        </w:tc>
        <w:tc>
          <w:tcPr>
            <w:tcW w:w="1766" w:type="dxa"/>
            <w:noWrap w:val="0"/>
            <w:vAlign w:val="center"/>
          </w:tcPr>
          <w:p>
            <w:pPr>
              <w:spacing w:line="240" w:lineRule="exact"/>
              <w:jc w:val="left"/>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13</w:t>
            </w:r>
          </w:p>
        </w:tc>
        <w:tc>
          <w:tcPr>
            <w:tcW w:w="2427" w:type="dxa"/>
            <w:noWrap w:val="0"/>
            <w:vAlign w:val="center"/>
          </w:tcPr>
          <w:p>
            <w:pPr>
              <w:spacing w:line="240" w:lineRule="exact"/>
              <w:jc w:val="left"/>
              <w:rPr>
                <w:rFonts w:ascii="Calibri" w:hAnsi="Calibri" w:eastAsia="宋体" w:cs="Times New Roman"/>
                <w:iCs/>
                <w:sz w:val="18"/>
                <w:szCs w:val="24"/>
              </w:rPr>
            </w:pPr>
            <w:r>
              <w:rPr>
                <w:rFonts w:hint="eastAsia" w:ascii="Calibri" w:hAnsi="Calibri" w:eastAsia="宋体" w:cs="Times New Roman"/>
                <w:iCs/>
                <w:sz w:val="18"/>
                <w:szCs w:val="24"/>
              </w:rPr>
              <w:t>恙虫病</w:t>
            </w:r>
            <w:r>
              <w:rPr>
                <w:rFonts w:ascii="Calibri" w:hAnsi="Calibri" w:eastAsia="宋体" w:cs="Times New Roman"/>
                <w:iCs/>
                <w:sz w:val="18"/>
                <w:szCs w:val="24"/>
              </w:rPr>
              <w:t>东方体</w:t>
            </w:r>
          </w:p>
        </w:tc>
        <w:tc>
          <w:tcPr>
            <w:tcW w:w="2340" w:type="dxa"/>
            <w:noWrap w:val="0"/>
            <w:vAlign w:val="center"/>
          </w:tcPr>
          <w:p>
            <w:pPr>
              <w:spacing w:line="240" w:lineRule="exact"/>
              <w:jc w:val="left"/>
              <w:rPr>
                <w:rFonts w:ascii="Calibri" w:hAnsi="Calibri" w:eastAsia="宋体" w:cs="Times New Roman"/>
                <w:iCs/>
                <w:sz w:val="18"/>
                <w:szCs w:val="24"/>
              </w:rPr>
            </w:pPr>
            <w:r>
              <w:rPr>
                <w:rFonts w:hint="eastAsia" w:ascii="Calibri" w:hAnsi="Calibri" w:eastAsia="宋体" w:cs="Times New Roman"/>
                <w:i/>
                <w:sz w:val="18"/>
                <w:szCs w:val="24"/>
              </w:rPr>
              <w:t>O</w:t>
            </w:r>
            <w:r>
              <w:rPr>
                <w:rFonts w:ascii="Calibri" w:hAnsi="Calibri" w:eastAsia="宋体" w:cs="Times New Roman"/>
                <w:i/>
                <w:sz w:val="18"/>
                <w:szCs w:val="24"/>
              </w:rPr>
              <w:t>rientia tsutsugamushi</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第二类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BSL-3</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ABSL-3</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hint="eastAsia" w:ascii="Calibri" w:hAnsi="Calibri" w:eastAsia="宋体" w:cs="Times New Roman"/>
                <w:iCs/>
                <w:sz w:val="18"/>
                <w:szCs w:val="24"/>
              </w:rPr>
              <w:t>A</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UN2814</w:t>
            </w:r>
          </w:p>
        </w:tc>
        <w:tc>
          <w:tcPr>
            <w:tcW w:w="1766" w:type="dxa"/>
            <w:noWrap w:val="0"/>
            <w:vAlign w:val="center"/>
          </w:tcPr>
          <w:p>
            <w:pPr>
              <w:spacing w:line="240" w:lineRule="exact"/>
              <w:jc w:val="left"/>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14</w:t>
            </w:r>
          </w:p>
        </w:tc>
        <w:tc>
          <w:tcPr>
            <w:tcW w:w="2427" w:type="dxa"/>
            <w:noWrap w:val="0"/>
            <w:vAlign w:val="center"/>
          </w:tcPr>
          <w:p>
            <w:pPr>
              <w:spacing w:line="240" w:lineRule="exact"/>
              <w:jc w:val="left"/>
              <w:rPr>
                <w:rFonts w:ascii="Calibri" w:hAnsi="Calibri" w:eastAsia="宋体" w:cs="Times New Roman"/>
                <w:iCs/>
                <w:sz w:val="18"/>
                <w:szCs w:val="18"/>
              </w:rPr>
            </w:pPr>
            <w:r>
              <w:rPr>
                <w:rFonts w:hint="eastAsia" w:ascii="Calibri" w:hAnsi="Calibri" w:eastAsia="宋体" w:cs="Times New Roman"/>
                <w:iCs/>
                <w:sz w:val="18"/>
                <w:szCs w:val="18"/>
              </w:rPr>
              <w:t>卢</w:t>
            </w:r>
            <w:r>
              <w:rPr>
                <w:rFonts w:ascii="Calibri" w:hAnsi="Calibri" w:eastAsia="宋体" w:cs="Times New Roman"/>
                <w:iCs/>
                <w:sz w:val="18"/>
                <w:szCs w:val="18"/>
              </w:rPr>
              <w:t>氏立克次体</w:t>
            </w:r>
          </w:p>
        </w:tc>
        <w:tc>
          <w:tcPr>
            <w:tcW w:w="2340" w:type="dxa"/>
            <w:noWrap w:val="0"/>
            <w:vAlign w:val="center"/>
          </w:tcPr>
          <w:p>
            <w:pPr>
              <w:spacing w:line="240" w:lineRule="exact"/>
              <w:jc w:val="left"/>
              <w:rPr>
                <w:rFonts w:ascii="Calibri" w:hAnsi="Calibri" w:eastAsia="宋体" w:cs="Times New Roman"/>
                <w:i/>
                <w:sz w:val="18"/>
                <w:szCs w:val="24"/>
              </w:rPr>
            </w:pPr>
            <w:r>
              <w:rPr>
                <w:rFonts w:ascii="Calibri" w:hAnsi="Calibri" w:eastAsia="宋体" w:cs="Times New Roman"/>
                <w:i/>
                <w:sz w:val="18"/>
                <w:szCs w:val="24"/>
              </w:rPr>
              <w:t>Rickettsia raoultii</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第二类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BSL-3</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ABSL-3</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hint="eastAsia" w:ascii="Calibri" w:hAnsi="Calibri" w:eastAsia="宋体" w:cs="Times New Roman"/>
                <w:iCs/>
                <w:sz w:val="18"/>
                <w:szCs w:val="24"/>
              </w:rPr>
              <w:t>A</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UN2814</w:t>
            </w:r>
          </w:p>
        </w:tc>
        <w:tc>
          <w:tcPr>
            <w:tcW w:w="1766" w:type="dxa"/>
            <w:noWrap w:val="0"/>
            <w:vAlign w:val="center"/>
          </w:tcPr>
          <w:p>
            <w:pPr>
              <w:spacing w:line="240" w:lineRule="exact"/>
              <w:jc w:val="left"/>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15</w:t>
            </w:r>
          </w:p>
        </w:tc>
        <w:tc>
          <w:tcPr>
            <w:tcW w:w="2427" w:type="dxa"/>
            <w:noWrap w:val="0"/>
            <w:vAlign w:val="center"/>
          </w:tcPr>
          <w:p>
            <w:pPr>
              <w:spacing w:line="240" w:lineRule="exact"/>
              <w:jc w:val="left"/>
              <w:rPr>
                <w:rFonts w:ascii="Calibri" w:hAnsi="Calibri" w:eastAsia="宋体" w:cs="Times New Roman"/>
                <w:iCs/>
                <w:sz w:val="18"/>
                <w:szCs w:val="18"/>
              </w:rPr>
            </w:pPr>
            <w:r>
              <w:rPr>
                <w:rFonts w:ascii="Calibri" w:hAnsi="Calibri" w:eastAsia="宋体" w:cs="Times New Roman"/>
                <w:iCs/>
                <w:sz w:val="18"/>
                <w:szCs w:val="18"/>
              </w:rPr>
              <w:t>西伯利亚立克次体</w:t>
            </w:r>
          </w:p>
        </w:tc>
        <w:tc>
          <w:tcPr>
            <w:tcW w:w="2340" w:type="dxa"/>
            <w:noWrap w:val="0"/>
            <w:vAlign w:val="center"/>
          </w:tcPr>
          <w:p>
            <w:pPr>
              <w:spacing w:line="240" w:lineRule="exact"/>
              <w:jc w:val="left"/>
              <w:rPr>
                <w:rFonts w:ascii="Calibri" w:hAnsi="Calibri" w:eastAsia="宋体" w:cs="Times New Roman"/>
                <w:i/>
                <w:sz w:val="18"/>
                <w:szCs w:val="24"/>
              </w:rPr>
            </w:pPr>
            <w:r>
              <w:rPr>
                <w:rFonts w:ascii="Calibri" w:hAnsi="Calibri" w:eastAsia="宋体" w:cs="Times New Roman"/>
                <w:i/>
                <w:sz w:val="18"/>
                <w:szCs w:val="24"/>
              </w:rPr>
              <w:t>Rickettsia sibirica</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第二类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BSL-3</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ABSL-3</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hint="eastAsia" w:ascii="Calibri" w:hAnsi="Calibri" w:eastAsia="宋体" w:cs="Times New Roman"/>
                <w:iCs/>
                <w:sz w:val="18"/>
                <w:szCs w:val="24"/>
              </w:rPr>
              <w:t>A</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UN2814</w:t>
            </w:r>
          </w:p>
        </w:tc>
        <w:tc>
          <w:tcPr>
            <w:tcW w:w="1766" w:type="dxa"/>
            <w:noWrap w:val="0"/>
            <w:vAlign w:val="center"/>
          </w:tcPr>
          <w:p>
            <w:pPr>
              <w:spacing w:line="240" w:lineRule="exact"/>
              <w:jc w:val="left"/>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16</w:t>
            </w:r>
          </w:p>
        </w:tc>
        <w:tc>
          <w:tcPr>
            <w:tcW w:w="2427" w:type="dxa"/>
            <w:noWrap w:val="0"/>
            <w:vAlign w:val="center"/>
          </w:tcPr>
          <w:p>
            <w:pPr>
              <w:spacing w:line="240" w:lineRule="exact"/>
              <w:jc w:val="left"/>
              <w:rPr>
                <w:rFonts w:ascii="Calibri" w:hAnsi="Calibri" w:eastAsia="宋体" w:cs="Times New Roman"/>
                <w:iCs/>
                <w:sz w:val="18"/>
                <w:szCs w:val="18"/>
              </w:rPr>
            </w:pPr>
            <w:r>
              <w:rPr>
                <w:rFonts w:ascii="Calibri" w:hAnsi="Calibri" w:eastAsia="宋体" w:cs="Times New Roman"/>
                <w:iCs/>
                <w:sz w:val="18"/>
                <w:szCs w:val="18"/>
              </w:rPr>
              <w:t>塔拉萨维奇立克次体</w:t>
            </w:r>
          </w:p>
        </w:tc>
        <w:tc>
          <w:tcPr>
            <w:tcW w:w="2340" w:type="dxa"/>
            <w:noWrap w:val="0"/>
            <w:vAlign w:val="center"/>
          </w:tcPr>
          <w:p>
            <w:pPr>
              <w:spacing w:line="240" w:lineRule="exact"/>
              <w:jc w:val="left"/>
              <w:rPr>
                <w:rFonts w:ascii="Calibri" w:hAnsi="Calibri" w:eastAsia="宋体" w:cs="Times New Roman"/>
                <w:i/>
                <w:sz w:val="18"/>
                <w:szCs w:val="24"/>
              </w:rPr>
            </w:pPr>
            <w:r>
              <w:rPr>
                <w:rFonts w:ascii="Calibri" w:hAnsi="Calibri" w:eastAsia="宋体" w:cs="Times New Roman"/>
                <w:i/>
                <w:sz w:val="18"/>
                <w:szCs w:val="24"/>
              </w:rPr>
              <w:t>Rickettsia tarasevichiae</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第二类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BSL-3</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ABSL-3</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hint="eastAsia" w:ascii="Calibri" w:hAnsi="Calibri" w:eastAsia="宋体" w:cs="Times New Roman"/>
                <w:iCs/>
                <w:sz w:val="18"/>
                <w:szCs w:val="24"/>
              </w:rPr>
              <w:t>A</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UN2814</w:t>
            </w:r>
          </w:p>
        </w:tc>
        <w:tc>
          <w:tcPr>
            <w:tcW w:w="1766" w:type="dxa"/>
            <w:noWrap w:val="0"/>
            <w:vAlign w:val="center"/>
          </w:tcPr>
          <w:p>
            <w:pPr>
              <w:spacing w:line="240" w:lineRule="exact"/>
              <w:jc w:val="left"/>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5"/>
                <w:szCs w:val="24"/>
              </w:rPr>
            </w:pPr>
            <w:r>
              <w:rPr>
                <w:rFonts w:ascii="Calibri" w:hAnsi="Calibri" w:eastAsia="宋体" w:cs="Times New Roman"/>
                <w:sz w:val="18"/>
                <w:szCs w:val="18"/>
              </w:rPr>
              <w:t>17</w:t>
            </w:r>
          </w:p>
        </w:tc>
        <w:tc>
          <w:tcPr>
            <w:tcW w:w="2427" w:type="dxa"/>
            <w:noWrap w:val="0"/>
            <w:vAlign w:val="center"/>
          </w:tcPr>
          <w:p>
            <w:pPr>
              <w:spacing w:line="240" w:lineRule="exact"/>
              <w:jc w:val="left"/>
              <w:rPr>
                <w:rFonts w:ascii="Calibri" w:hAnsi="Calibri" w:eastAsia="宋体" w:cs="Times New Roman"/>
                <w:iCs/>
                <w:sz w:val="18"/>
                <w:szCs w:val="18"/>
              </w:rPr>
            </w:pPr>
            <w:r>
              <w:rPr>
                <w:rFonts w:hint="eastAsia" w:ascii="Calibri" w:hAnsi="Calibri" w:eastAsia="宋体" w:cs="Times New Roman"/>
                <w:iCs/>
                <w:sz w:val="18"/>
                <w:szCs w:val="18"/>
              </w:rPr>
              <w:t>山羊无形体</w:t>
            </w:r>
          </w:p>
        </w:tc>
        <w:tc>
          <w:tcPr>
            <w:tcW w:w="2340" w:type="dxa"/>
            <w:noWrap w:val="0"/>
            <w:vAlign w:val="center"/>
          </w:tcPr>
          <w:p>
            <w:pPr>
              <w:spacing w:line="240" w:lineRule="exact"/>
              <w:jc w:val="left"/>
              <w:rPr>
                <w:rFonts w:ascii="Calibri" w:hAnsi="Calibri" w:eastAsia="宋体" w:cs="Times New Roman"/>
                <w:i/>
                <w:sz w:val="18"/>
                <w:szCs w:val="24"/>
              </w:rPr>
            </w:pPr>
            <w:r>
              <w:rPr>
                <w:rFonts w:ascii="Calibri" w:hAnsi="Calibri" w:eastAsia="宋体" w:cs="Times New Roman"/>
                <w:i/>
                <w:sz w:val="18"/>
                <w:szCs w:val="24"/>
              </w:rPr>
              <w:t>Anaplasma capras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第二类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BSL-3</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ABSL-3</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hint="eastAsia" w:ascii="Calibri" w:hAnsi="Calibri" w:eastAsia="宋体" w:cs="Times New Roman"/>
                <w:iCs/>
                <w:sz w:val="18"/>
                <w:szCs w:val="24"/>
              </w:rPr>
              <w:t>A</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UN2814</w:t>
            </w:r>
          </w:p>
        </w:tc>
        <w:tc>
          <w:tcPr>
            <w:tcW w:w="1766" w:type="dxa"/>
            <w:noWrap w:val="0"/>
            <w:vAlign w:val="center"/>
          </w:tcPr>
          <w:p>
            <w:pPr>
              <w:spacing w:line="240" w:lineRule="exact"/>
              <w:jc w:val="left"/>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18</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霍乱弧菌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Vibrio cholerae</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第二类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UN2814</w:t>
            </w:r>
          </w:p>
        </w:tc>
        <w:tc>
          <w:tcPr>
            <w:tcW w:w="1766" w:type="dxa"/>
            <w:noWrap w:val="0"/>
            <w:vAlign w:val="center"/>
          </w:tcPr>
          <w:p>
            <w:pPr>
              <w:spacing w:line="240" w:lineRule="exact"/>
              <w:jc w:val="left"/>
              <w:rPr>
                <w:rFonts w:ascii="Calibri" w:hAnsi="Calibri" w:eastAsia="宋体" w:cs="Times New Roman"/>
                <w:iCs/>
                <w:sz w:val="18"/>
                <w:szCs w:val="24"/>
              </w:rPr>
            </w:pPr>
            <w:r>
              <w:rPr>
                <w:rFonts w:hint="eastAsia" w:ascii="Calibri" w:hAnsi="Calibri" w:eastAsia="宋体" w:cs="宋体"/>
                <w:iCs/>
                <w:sz w:val="18"/>
                <w:szCs w:val="24"/>
              </w:rPr>
              <w:t>霍乱弧菌产毒株按第二类管理，实验室细菌分离培养等工作可在BSL-2实验室进行；非产毒株按第三类管理</w:t>
            </w:r>
            <w:r>
              <w:rPr>
                <w:rFonts w:hint="default" w:ascii="Calibri" w:hAnsi="Calibri" w:eastAsia="宋体" w:cs="宋体"/>
                <w:iCs/>
                <w:sz w:val="18"/>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19</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鼠疫耶尔森菌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Yersinia pestis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第二类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BSL-3</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ABSL-3</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UN2814</w:t>
            </w:r>
          </w:p>
        </w:tc>
        <w:tc>
          <w:tcPr>
            <w:tcW w:w="1766" w:type="dxa"/>
            <w:noWrap w:val="0"/>
            <w:vAlign w:val="center"/>
          </w:tcPr>
          <w:p>
            <w:pPr>
              <w:spacing w:line="240" w:lineRule="exact"/>
              <w:jc w:val="left"/>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20</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鲍氏不动杆菌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Acinetobacter baumannii</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left"/>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21</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鲁氏不动杆菌</w:t>
            </w:r>
          </w:p>
        </w:tc>
        <w:tc>
          <w:tcPr>
            <w:tcW w:w="2340" w:type="dxa"/>
            <w:noWrap w:val="0"/>
            <w:vAlign w:val="center"/>
          </w:tcPr>
          <w:p>
            <w:pPr>
              <w:spacing w:line="240" w:lineRule="exact"/>
              <w:jc w:val="left"/>
              <w:rPr>
                <w:rFonts w:hint="default" w:ascii="Calibri" w:hAnsi="Calibri" w:eastAsia="宋体" w:cs="Times New Roman"/>
                <w:iCs/>
                <w:sz w:val="18"/>
                <w:szCs w:val="24"/>
                <w:lang w:val="en"/>
              </w:rPr>
            </w:pPr>
            <w:r>
              <w:rPr>
                <w:rFonts w:ascii="Calibri" w:hAnsi="Calibri" w:eastAsia="宋体" w:cs="Times New Roman"/>
                <w:i/>
                <w:sz w:val="18"/>
                <w:szCs w:val="24"/>
              </w:rPr>
              <w:t>Acinetobacter lwoff</w:t>
            </w:r>
            <w:r>
              <w:rPr>
                <w:rFonts w:hint="default" w:ascii="Calibri" w:hAnsi="Calibri" w:eastAsia="宋体" w:cs="Times New Roman"/>
                <w:i/>
                <w:sz w:val="18"/>
                <w:szCs w:val="24"/>
                <w:lang w:val="en"/>
              </w:rPr>
              <w:t>ii</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22</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马杜拉放线菌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Actinomadura madurae</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23</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白乐杰马杜拉放线菌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Actinomadura pelletieri</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24</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牛型放线菌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Actinomyces bovis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25</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戈氏放线菌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Actinomyces gerencseriae</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26</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衣氏放线菌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Actinomyces israelii</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27</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内氏放线菌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Actinomyces naeslundii</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28</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放线菌属其他种</w:t>
            </w:r>
          </w:p>
        </w:tc>
        <w:tc>
          <w:tcPr>
            <w:tcW w:w="2340" w:type="dxa"/>
            <w:noWrap w:val="0"/>
            <w:vAlign w:val="center"/>
          </w:tcPr>
          <w:p>
            <w:pPr>
              <w:spacing w:line="240" w:lineRule="exact"/>
              <w:jc w:val="left"/>
              <w:rPr>
                <w:rFonts w:ascii="Calibri" w:hAnsi="Calibri" w:eastAsia="宋体" w:cs="Times New Roman"/>
                <w:i/>
                <w:sz w:val="18"/>
                <w:szCs w:val="24"/>
                <w:highlight w:val="none"/>
              </w:rPr>
            </w:pPr>
            <w:r>
              <w:rPr>
                <w:rFonts w:ascii="Calibri" w:hAnsi="Calibri" w:eastAsia="宋体" w:cs="Times New Roman"/>
                <w:i w:val="0"/>
                <w:iCs/>
                <w:sz w:val="18"/>
                <w:szCs w:val="24"/>
                <w:highlight w:val="none"/>
              </w:rPr>
              <w:t>Other</w:t>
            </w:r>
            <w:r>
              <w:rPr>
                <w:rFonts w:ascii="Calibri" w:hAnsi="Calibri" w:eastAsia="宋体" w:cs="Times New Roman"/>
                <w:i/>
                <w:sz w:val="18"/>
                <w:szCs w:val="24"/>
                <w:highlight w:val="none"/>
              </w:rPr>
              <w:t xml:space="preserve"> Actinomyces</w:t>
            </w:r>
            <w:r>
              <w:rPr>
                <w:rFonts w:hint="eastAsia" w:ascii="Calibri" w:hAnsi="Calibri" w:eastAsia="宋体" w:cs="Times New Roman"/>
                <w:i/>
                <w:sz w:val="18"/>
                <w:szCs w:val="24"/>
                <w:highlight w:val="none"/>
              </w:rPr>
              <w:t xml:space="preserve"> </w:t>
            </w:r>
            <w:r>
              <w:rPr>
                <w:rFonts w:ascii="Calibri" w:hAnsi="Calibri" w:eastAsia="宋体" w:cs="Times New Roman"/>
                <w:i w:val="0"/>
                <w:iCs/>
                <w:sz w:val="18"/>
                <w:szCs w:val="24"/>
                <w:highlight w:val="none"/>
              </w:rPr>
              <w:t>Species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29</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嗜水气单胞菌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Aeromonas hydrophila</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30</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斑点气单胞菌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Aeromonas punctata</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31</w:t>
            </w:r>
          </w:p>
        </w:tc>
        <w:tc>
          <w:tcPr>
            <w:tcW w:w="2427" w:type="dxa"/>
            <w:noWrap w:val="0"/>
            <w:vAlign w:val="center"/>
          </w:tcPr>
          <w:p>
            <w:pPr>
              <w:spacing w:line="240" w:lineRule="exact"/>
              <w:jc w:val="left"/>
              <w:rPr>
                <w:rFonts w:ascii="Calibri" w:hAnsi="Calibri" w:eastAsia="宋体" w:cs="Times New Roman"/>
                <w:iCs/>
                <w:sz w:val="18"/>
                <w:szCs w:val="24"/>
              </w:rPr>
            </w:pPr>
            <w:r>
              <w:rPr>
                <w:rFonts w:hint="eastAsia" w:ascii="Calibri" w:hAnsi="Calibri" w:eastAsia="宋体" w:cs="Times New Roman"/>
                <w:iCs/>
                <w:sz w:val="18"/>
                <w:szCs w:val="24"/>
              </w:rPr>
              <w:t>气单胞菌属其他种</w:t>
            </w:r>
          </w:p>
        </w:tc>
        <w:tc>
          <w:tcPr>
            <w:tcW w:w="2340" w:type="dxa"/>
            <w:noWrap w:val="0"/>
            <w:vAlign w:val="center"/>
          </w:tcPr>
          <w:p>
            <w:pPr>
              <w:spacing w:line="240" w:lineRule="exact"/>
              <w:jc w:val="left"/>
              <w:rPr>
                <w:rFonts w:ascii="Calibri" w:hAnsi="Calibri" w:eastAsia="宋体" w:cs="Times New Roman"/>
                <w:i/>
                <w:sz w:val="18"/>
                <w:szCs w:val="24"/>
                <w:highlight w:val="none"/>
              </w:rPr>
            </w:pPr>
            <w:r>
              <w:rPr>
                <w:rFonts w:ascii="Calibri" w:hAnsi="Calibri" w:eastAsia="宋体" w:cs="Times New Roman"/>
                <w:i w:val="0"/>
                <w:iCs/>
                <w:sz w:val="18"/>
                <w:szCs w:val="24"/>
                <w:highlight w:val="none"/>
              </w:rPr>
              <w:t>Other</w:t>
            </w:r>
            <w:r>
              <w:rPr>
                <w:rFonts w:ascii="Calibri" w:hAnsi="Calibri" w:eastAsia="宋体" w:cs="Times New Roman"/>
                <w:i/>
                <w:sz w:val="18"/>
                <w:szCs w:val="24"/>
                <w:highlight w:val="none"/>
              </w:rPr>
              <w:t xml:space="preserve"> Aeromonas</w:t>
            </w:r>
            <w:r>
              <w:rPr>
                <w:rFonts w:hint="eastAsia" w:ascii="Calibri" w:hAnsi="Calibri" w:eastAsia="宋体" w:cs="Times New Roman"/>
                <w:i/>
                <w:sz w:val="18"/>
                <w:szCs w:val="24"/>
                <w:highlight w:val="none"/>
              </w:rPr>
              <w:t xml:space="preserve"> </w:t>
            </w:r>
            <w:r>
              <w:rPr>
                <w:rFonts w:hint="default" w:ascii="Calibri" w:hAnsi="Calibri" w:eastAsia="宋体" w:cs="Times New Roman"/>
                <w:i w:val="0"/>
                <w:iCs/>
                <w:sz w:val="18"/>
                <w:szCs w:val="24"/>
                <w:highlight w:val="none"/>
              </w:rPr>
              <w:t>S</w:t>
            </w:r>
            <w:r>
              <w:rPr>
                <w:rFonts w:ascii="Calibri" w:hAnsi="Calibri" w:eastAsia="宋体" w:cs="Times New Roman"/>
                <w:i w:val="0"/>
                <w:iCs/>
                <w:sz w:val="18"/>
                <w:szCs w:val="24"/>
                <w:highlight w:val="none"/>
              </w:rPr>
              <w:t>pecies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32</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阿菲波菌属</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Afipia</w:t>
            </w:r>
            <w:r>
              <w:rPr>
                <w:rFonts w:ascii="Calibri" w:hAnsi="Calibri" w:eastAsia="宋体" w:cs="Times New Roman"/>
                <w:iCs/>
                <w:sz w:val="18"/>
                <w:szCs w:val="24"/>
              </w:rPr>
              <w:t xml:space="preserve"> spp.</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33</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伴放线</w:t>
            </w:r>
            <w:r>
              <w:rPr>
                <w:rFonts w:hint="eastAsia" w:ascii="Calibri" w:hAnsi="Calibri" w:eastAsia="宋体" w:cs="Times New Roman"/>
                <w:iCs/>
                <w:sz w:val="18"/>
                <w:szCs w:val="24"/>
              </w:rPr>
              <w:t>菌团聚杆菌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Aggregatibacter actinomycetemcomitans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34</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丙酸蛛菌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Arachnia propionica</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35</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马隐秘杆菌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Arcanobacterium equi</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36</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溶血隐秘杆菌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Arcanobacterium haemolyticum</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37</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蜡样</w:t>
            </w:r>
            <w:r>
              <w:rPr>
                <w:rFonts w:hint="eastAsia" w:ascii="Calibri" w:hAnsi="Calibri" w:eastAsia="宋体" w:cs="Times New Roman"/>
                <w:iCs/>
                <w:sz w:val="18"/>
                <w:szCs w:val="24"/>
              </w:rPr>
              <w:t>芽孢</w:t>
            </w:r>
            <w:r>
              <w:rPr>
                <w:rFonts w:ascii="Calibri" w:hAnsi="Calibri" w:eastAsia="宋体" w:cs="Times New Roman"/>
                <w:iCs/>
                <w:sz w:val="18"/>
                <w:szCs w:val="24"/>
              </w:rPr>
              <w:t>杆菌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Bacillus cereus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38</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脆弱拟杆菌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Bacteroides fragilis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39</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杆</w:t>
            </w:r>
            <w:r>
              <w:rPr>
                <w:rFonts w:hint="eastAsia" w:ascii="Calibri" w:hAnsi="Calibri" w:eastAsia="宋体" w:cs="Times New Roman"/>
                <w:iCs/>
                <w:sz w:val="18"/>
                <w:szCs w:val="24"/>
              </w:rPr>
              <w:t>状</w:t>
            </w:r>
            <w:r>
              <w:rPr>
                <w:rFonts w:ascii="Calibri" w:hAnsi="Calibri" w:eastAsia="宋体" w:cs="Times New Roman"/>
                <w:iCs/>
                <w:sz w:val="18"/>
                <w:szCs w:val="24"/>
              </w:rPr>
              <w:t>样巴尔通</w:t>
            </w:r>
            <w:r>
              <w:rPr>
                <w:rFonts w:hint="eastAsia" w:ascii="Calibri" w:hAnsi="Calibri" w:eastAsia="宋体" w:cs="Times New Roman"/>
                <w:iCs/>
                <w:sz w:val="18"/>
                <w:szCs w:val="24"/>
              </w:rPr>
              <w:t>氏</w:t>
            </w:r>
            <w:r>
              <w:rPr>
                <w:rFonts w:ascii="Calibri" w:hAnsi="Calibri" w:eastAsia="宋体" w:cs="Times New Roman"/>
                <w:iCs/>
                <w:sz w:val="18"/>
                <w:szCs w:val="24"/>
              </w:rPr>
              <w:t>体</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Bartonella bacilliformis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40</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克氏巴尔通</w:t>
            </w:r>
            <w:r>
              <w:rPr>
                <w:rFonts w:hint="eastAsia" w:ascii="Calibri" w:hAnsi="Calibri" w:eastAsia="宋体" w:cs="Times New Roman"/>
                <w:iCs/>
                <w:sz w:val="18"/>
                <w:szCs w:val="24"/>
              </w:rPr>
              <w:t>氏</w:t>
            </w:r>
            <w:r>
              <w:rPr>
                <w:rFonts w:ascii="Calibri" w:hAnsi="Calibri" w:eastAsia="宋体" w:cs="Times New Roman"/>
                <w:iCs/>
                <w:sz w:val="18"/>
                <w:szCs w:val="24"/>
              </w:rPr>
              <w:t>体</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Bartonella clarridgeiae</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41</w:t>
            </w:r>
          </w:p>
        </w:tc>
        <w:tc>
          <w:tcPr>
            <w:tcW w:w="2427" w:type="dxa"/>
            <w:noWrap w:val="0"/>
            <w:vAlign w:val="center"/>
          </w:tcPr>
          <w:p>
            <w:pPr>
              <w:spacing w:line="240" w:lineRule="exact"/>
              <w:jc w:val="left"/>
              <w:rPr>
                <w:rFonts w:ascii="Calibri" w:hAnsi="Calibri" w:eastAsia="宋体" w:cs="Times New Roman"/>
                <w:iCs/>
                <w:sz w:val="18"/>
                <w:szCs w:val="24"/>
              </w:rPr>
            </w:pPr>
            <w:r>
              <w:rPr>
                <w:rFonts w:hint="eastAsia" w:ascii="Calibri" w:hAnsi="Calibri" w:eastAsia="宋体" w:cs="Times New Roman"/>
                <w:iCs/>
                <w:sz w:val="18"/>
                <w:szCs w:val="24"/>
              </w:rPr>
              <w:t>多氏</w:t>
            </w:r>
            <w:r>
              <w:rPr>
                <w:rFonts w:ascii="Calibri" w:hAnsi="Calibri" w:eastAsia="宋体" w:cs="Times New Roman"/>
                <w:iCs/>
                <w:sz w:val="18"/>
                <w:szCs w:val="24"/>
              </w:rPr>
              <w:t>巴尔通</w:t>
            </w:r>
            <w:r>
              <w:rPr>
                <w:rFonts w:hint="eastAsia" w:ascii="Calibri" w:hAnsi="Calibri" w:eastAsia="宋体" w:cs="Times New Roman"/>
                <w:iCs/>
                <w:sz w:val="18"/>
                <w:szCs w:val="24"/>
              </w:rPr>
              <w:t>氏</w:t>
            </w:r>
            <w:r>
              <w:rPr>
                <w:rFonts w:ascii="Calibri" w:hAnsi="Calibri" w:eastAsia="宋体" w:cs="Times New Roman"/>
                <w:iCs/>
                <w:sz w:val="18"/>
                <w:szCs w:val="24"/>
              </w:rPr>
              <w:t>体</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Bartonella doshiae</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42</w:t>
            </w:r>
          </w:p>
        </w:tc>
        <w:tc>
          <w:tcPr>
            <w:tcW w:w="2427" w:type="dxa"/>
            <w:noWrap w:val="0"/>
            <w:vAlign w:val="center"/>
          </w:tcPr>
          <w:p>
            <w:pPr>
              <w:spacing w:line="240" w:lineRule="exact"/>
              <w:jc w:val="left"/>
              <w:rPr>
                <w:rFonts w:ascii="Calibri" w:hAnsi="Calibri" w:eastAsia="宋体" w:cs="Times New Roman"/>
                <w:iCs/>
                <w:sz w:val="18"/>
                <w:szCs w:val="24"/>
              </w:rPr>
            </w:pPr>
            <w:r>
              <w:rPr>
                <w:rFonts w:hint="eastAsia" w:ascii="Calibri" w:hAnsi="Calibri" w:eastAsia="宋体" w:cs="Times New Roman"/>
                <w:iCs/>
                <w:sz w:val="18"/>
                <w:szCs w:val="24"/>
              </w:rPr>
              <w:t>依利莎白</w:t>
            </w:r>
            <w:r>
              <w:rPr>
                <w:rFonts w:ascii="Calibri" w:hAnsi="Calibri" w:eastAsia="宋体" w:cs="Times New Roman"/>
                <w:iCs/>
                <w:sz w:val="18"/>
                <w:szCs w:val="24"/>
              </w:rPr>
              <w:t>巴尔通</w:t>
            </w:r>
            <w:r>
              <w:rPr>
                <w:rFonts w:hint="eastAsia" w:ascii="Calibri" w:hAnsi="Calibri" w:eastAsia="宋体" w:cs="Times New Roman"/>
                <w:iCs/>
                <w:sz w:val="18"/>
                <w:szCs w:val="24"/>
              </w:rPr>
              <w:t>氏</w:t>
            </w:r>
            <w:r>
              <w:rPr>
                <w:rFonts w:ascii="Calibri" w:hAnsi="Calibri" w:eastAsia="宋体" w:cs="Times New Roman"/>
                <w:iCs/>
                <w:sz w:val="18"/>
                <w:szCs w:val="24"/>
              </w:rPr>
              <w:t>体</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Bartonella elizabethae</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43</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格</w:t>
            </w:r>
            <w:r>
              <w:rPr>
                <w:rFonts w:hint="eastAsia" w:ascii="Calibri" w:hAnsi="Calibri" w:eastAsia="宋体" w:cs="Times New Roman"/>
                <w:iCs/>
                <w:sz w:val="18"/>
                <w:szCs w:val="24"/>
              </w:rPr>
              <w:t>氏</w:t>
            </w:r>
            <w:r>
              <w:rPr>
                <w:rFonts w:ascii="Calibri" w:hAnsi="Calibri" w:eastAsia="宋体" w:cs="Times New Roman"/>
                <w:iCs/>
                <w:sz w:val="18"/>
                <w:szCs w:val="24"/>
              </w:rPr>
              <w:t>巴尔通</w:t>
            </w:r>
            <w:r>
              <w:rPr>
                <w:rFonts w:hint="eastAsia" w:ascii="Calibri" w:hAnsi="Calibri" w:eastAsia="宋体" w:cs="Times New Roman"/>
                <w:iCs/>
                <w:sz w:val="18"/>
                <w:szCs w:val="24"/>
              </w:rPr>
              <w:t>氏</w:t>
            </w:r>
            <w:r>
              <w:rPr>
                <w:rFonts w:ascii="Calibri" w:hAnsi="Calibri" w:eastAsia="宋体" w:cs="Times New Roman"/>
                <w:iCs/>
                <w:sz w:val="18"/>
                <w:szCs w:val="24"/>
              </w:rPr>
              <w:t>体</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Bartonella grahamii</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44</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汉</w:t>
            </w:r>
            <w:r>
              <w:rPr>
                <w:rFonts w:hint="eastAsia" w:ascii="Calibri" w:hAnsi="Calibri" w:eastAsia="宋体" w:cs="Times New Roman"/>
                <w:iCs/>
                <w:sz w:val="18"/>
                <w:szCs w:val="24"/>
              </w:rPr>
              <w:t>氏</w:t>
            </w:r>
            <w:r>
              <w:rPr>
                <w:rFonts w:ascii="Calibri" w:hAnsi="Calibri" w:eastAsia="宋体" w:cs="Times New Roman"/>
                <w:iCs/>
                <w:sz w:val="18"/>
                <w:szCs w:val="24"/>
              </w:rPr>
              <w:t>巴尔通</w:t>
            </w:r>
            <w:r>
              <w:rPr>
                <w:rFonts w:hint="eastAsia" w:ascii="Calibri" w:hAnsi="Calibri" w:eastAsia="宋体" w:cs="Times New Roman"/>
                <w:iCs/>
                <w:sz w:val="18"/>
                <w:szCs w:val="24"/>
              </w:rPr>
              <w:t>氏</w:t>
            </w:r>
            <w:r>
              <w:rPr>
                <w:rFonts w:ascii="Calibri" w:hAnsi="Calibri" w:eastAsia="宋体" w:cs="Times New Roman"/>
                <w:iCs/>
                <w:sz w:val="18"/>
                <w:szCs w:val="24"/>
              </w:rPr>
              <w:t>体</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Bartonella henselae</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45</w:t>
            </w:r>
          </w:p>
        </w:tc>
        <w:tc>
          <w:tcPr>
            <w:tcW w:w="2427" w:type="dxa"/>
            <w:noWrap w:val="0"/>
            <w:vAlign w:val="center"/>
          </w:tcPr>
          <w:p>
            <w:pPr>
              <w:spacing w:line="240" w:lineRule="exact"/>
              <w:jc w:val="left"/>
              <w:rPr>
                <w:rFonts w:ascii="Calibri" w:hAnsi="Calibri" w:eastAsia="宋体" w:cs="Times New Roman"/>
                <w:iCs/>
                <w:sz w:val="18"/>
                <w:szCs w:val="24"/>
              </w:rPr>
            </w:pPr>
            <w:r>
              <w:rPr>
                <w:rFonts w:hint="eastAsia" w:ascii="Calibri" w:hAnsi="Calibri" w:eastAsia="宋体" w:cs="Times New Roman"/>
                <w:iCs/>
                <w:sz w:val="18"/>
                <w:szCs w:val="24"/>
              </w:rPr>
              <w:t>科氏</w:t>
            </w:r>
            <w:r>
              <w:rPr>
                <w:rFonts w:ascii="Calibri" w:hAnsi="Calibri" w:eastAsia="宋体" w:cs="Times New Roman"/>
                <w:iCs/>
                <w:sz w:val="18"/>
                <w:szCs w:val="24"/>
              </w:rPr>
              <w:t>巴尔通</w:t>
            </w:r>
            <w:r>
              <w:rPr>
                <w:rFonts w:hint="eastAsia" w:ascii="Calibri" w:hAnsi="Calibri" w:eastAsia="宋体" w:cs="Times New Roman"/>
                <w:iCs/>
                <w:sz w:val="18"/>
                <w:szCs w:val="24"/>
              </w:rPr>
              <w:t>氏</w:t>
            </w:r>
            <w:r>
              <w:rPr>
                <w:rFonts w:ascii="Calibri" w:hAnsi="Calibri" w:eastAsia="宋体" w:cs="Times New Roman"/>
                <w:iCs/>
                <w:sz w:val="18"/>
                <w:szCs w:val="24"/>
              </w:rPr>
              <w:t>体</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Bartonella koehlerae</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46</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五日热巴尔通</w:t>
            </w:r>
            <w:r>
              <w:rPr>
                <w:rFonts w:hint="eastAsia" w:ascii="Calibri" w:hAnsi="Calibri" w:eastAsia="宋体" w:cs="Times New Roman"/>
                <w:iCs/>
                <w:sz w:val="18"/>
                <w:szCs w:val="24"/>
              </w:rPr>
              <w:t>氏</w:t>
            </w:r>
            <w:r>
              <w:rPr>
                <w:rFonts w:ascii="Calibri" w:hAnsi="Calibri" w:eastAsia="宋体" w:cs="Times New Roman"/>
                <w:iCs/>
                <w:sz w:val="18"/>
                <w:szCs w:val="24"/>
              </w:rPr>
              <w:t>体</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Bartonella quintana</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47</w:t>
            </w:r>
          </w:p>
        </w:tc>
        <w:tc>
          <w:tcPr>
            <w:tcW w:w="2427" w:type="dxa"/>
            <w:tcBorders>
              <w:bottom w:val="single" w:color="auto" w:sz="4" w:space="0"/>
            </w:tcBorders>
            <w:noWrap w:val="0"/>
            <w:vAlign w:val="center"/>
          </w:tcPr>
          <w:p>
            <w:pPr>
              <w:spacing w:line="240" w:lineRule="exact"/>
              <w:jc w:val="left"/>
              <w:rPr>
                <w:rFonts w:ascii="Calibri" w:hAnsi="Calibri" w:eastAsia="宋体" w:cs="Times New Roman"/>
                <w:iCs/>
                <w:sz w:val="18"/>
                <w:szCs w:val="24"/>
              </w:rPr>
            </w:pPr>
            <w:r>
              <w:rPr>
                <w:rFonts w:hint="eastAsia" w:ascii="Calibri" w:hAnsi="Calibri" w:eastAsia="宋体" w:cs="Times New Roman"/>
                <w:iCs/>
                <w:sz w:val="18"/>
                <w:szCs w:val="24"/>
              </w:rPr>
              <w:t>部落巴尔通氏体</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Bartonella tribocorum</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48</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文</w:t>
            </w:r>
            <w:r>
              <w:rPr>
                <w:rFonts w:hint="eastAsia" w:ascii="Calibri" w:hAnsi="Calibri" w:eastAsia="宋体" w:cs="Times New Roman"/>
                <w:iCs/>
                <w:sz w:val="18"/>
                <w:szCs w:val="24"/>
              </w:rPr>
              <w:t>氏</w:t>
            </w:r>
            <w:r>
              <w:rPr>
                <w:rFonts w:ascii="Calibri" w:hAnsi="Calibri" w:eastAsia="宋体" w:cs="Times New Roman"/>
                <w:iCs/>
                <w:sz w:val="18"/>
                <w:szCs w:val="24"/>
              </w:rPr>
              <w:t>巴尔通</w:t>
            </w:r>
            <w:r>
              <w:rPr>
                <w:rFonts w:hint="eastAsia" w:ascii="Calibri" w:hAnsi="Calibri" w:eastAsia="宋体" w:cs="Times New Roman"/>
                <w:iCs/>
                <w:sz w:val="18"/>
                <w:szCs w:val="24"/>
              </w:rPr>
              <w:t>氏</w:t>
            </w:r>
            <w:r>
              <w:rPr>
                <w:rFonts w:ascii="Calibri" w:hAnsi="Calibri" w:eastAsia="宋体" w:cs="Times New Roman"/>
                <w:iCs/>
                <w:sz w:val="18"/>
                <w:szCs w:val="24"/>
              </w:rPr>
              <w:t>体文</w:t>
            </w:r>
            <w:r>
              <w:rPr>
                <w:rFonts w:hint="eastAsia" w:ascii="Calibri" w:hAnsi="Calibri" w:eastAsia="宋体" w:cs="Times New Roman"/>
                <w:iCs/>
                <w:sz w:val="18"/>
                <w:szCs w:val="24"/>
              </w:rPr>
              <w:t>氏</w:t>
            </w:r>
            <w:r>
              <w:rPr>
                <w:rFonts w:ascii="Calibri" w:hAnsi="Calibri" w:eastAsia="宋体" w:cs="Times New Roman"/>
                <w:iCs/>
                <w:sz w:val="18"/>
                <w:szCs w:val="24"/>
              </w:rPr>
              <w:t>亚种</w:t>
            </w:r>
          </w:p>
        </w:tc>
        <w:tc>
          <w:tcPr>
            <w:tcW w:w="2340"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24"/>
                <w:highlight w:val="none"/>
              </w:rPr>
              <w:t xml:space="preserve">Bartonella vinsonii </w:t>
            </w:r>
            <w:r>
              <w:rPr>
                <w:rFonts w:ascii="Calibri" w:hAnsi="Calibri" w:eastAsia="宋体" w:cs="Times New Roman"/>
                <w:i w:val="0"/>
                <w:iCs/>
                <w:sz w:val="18"/>
                <w:szCs w:val="24"/>
                <w:highlight w:val="none"/>
              </w:rPr>
              <w:t>subsp.</w:t>
            </w:r>
            <w:r>
              <w:rPr>
                <w:rFonts w:ascii="Calibri" w:hAnsi="Calibri" w:eastAsia="宋体" w:cs="Times New Roman"/>
                <w:i/>
                <w:sz w:val="18"/>
                <w:szCs w:val="24"/>
                <w:highlight w:val="none"/>
              </w:rPr>
              <w:t xml:space="preserve"> Vinsonii</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49</w:t>
            </w:r>
          </w:p>
        </w:tc>
        <w:tc>
          <w:tcPr>
            <w:tcW w:w="2427" w:type="dxa"/>
            <w:tcBorders>
              <w:bottom w:val="single" w:color="auto" w:sz="4" w:space="0"/>
            </w:tcBorders>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支气管炎鲍特</w:t>
            </w:r>
            <w:r>
              <w:rPr>
                <w:rFonts w:hint="eastAsia" w:ascii="Calibri" w:hAnsi="Calibri" w:eastAsia="宋体" w:cs="Times New Roman"/>
                <w:iCs/>
                <w:sz w:val="18"/>
                <w:szCs w:val="24"/>
              </w:rPr>
              <w:t>氏</w:t>
            </w:r>
            <w:r>
              <w:rPr>
                <w:rFonts w:ascii="Calibri" w:hAnsi="Calibri" w:eastAsia="宋体" w:cs="Times New Roman"/>
                <w:iCs/>
                <w:sz w:val="18"/>
                <w:szCs w:val="24"/>
              </w:rPr>
              <w:t>菌</w:t>
            </w:r>
          </w:p>
        </w:tc>
        <w:tc>
          <w:tcPr>
            <w:tcW w:w="2340" w:type="dxa"/>
            <w:tcBorders>
              <w:bottom w:val="single" w:color="auto" w:sz="4" w:space="0"/>
            </w:tcBorders>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Bordetella bronchiseptica</w:t>
            </w:r>
          </w:p>
        </w:tc>
        <w:tc>
          <w:tcPr>
            <w:tcW w:w="1105"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shd w:val="clear" w:color="auto" w:fill="FFFFFF"/>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50</w:t>
            </w:r>
          </w:p>
        </w:tc>
        <w:tc>
          <w:tcPr>
            <w:tcW w:w="2427" w:type="dxa"/>
            <w:shd w:val="clear" w:color="auto" w:fill="FFFFFF"/>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副百日咳鲍特</w:t>
            </w:r>
            <w:r>
              <w:rPr>
                <w:rFonts w:hint="eastAsia" w:ascii="Calibri" w:hAnsi="Calibri" w:eastAsia="宋体" w:cs="Times New Roman"/>
                <w:iCs/>
                <w:sz w:val="18"/>
                <w:szCs w:val="24"/>
              </w:rPr>
              <w:t>氏</w:t>
            </w:r>
            <w:r>
              <w:rPr>
                <w:rFonts w:ascii="Calibri" w:hAnsi="Calibri" w:eastAsia="宋体" w:cs="Times New Roman"/>
                <w:iCs/>
                <w:sz w:val="18"/>
                <w:szCs w:val="24"/>
              </w:rPr>
              <w:t>菌</w:t>
            </w:r>
          </w:p>
        </w:tc>
        <w:tc>
          <w:tcPr>
            <w:tcW w:w="2340" w:type="dxa"/>
            <w:shd w:val="clear" w:color="auto" w:fill="FFFFFF"/>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Bordetella parapertussis</w:t>
            </w:r>
          </w:p>
        </w:tc>
        <w:tc>
          <w:tcPr>
            <w:tcW w:w="1105" w:type="dxa"/>
            <w:shd w:val="clear" w:color="auto" w:fill="FFFFFF"/>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shd w:val="clear" w:color="auto" w:fill="FFFFFF"/>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shd w:val="clear" w:color="auto" w:fill="FFFFFF"/>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shd w:val="clear" w:color="auto" w:fill="FFFFFF"/>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shd w:val="clear" w:color="auto" w:fill="FFFFFF"/>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shd w:val="clear" w:color="auto" w:fill="FFFFFF"/>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shd w:val="clear" w:color="auto" w:fill="FFFFFF"/>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shd w:val="clear" w:color="auto" w:fill="FFFFFF"/>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51</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百日咳鲍特</w:t>
            </w:r>
            <w:r>
              <w:rPr>
                <w:rFonts w:hint="eastAsia" w:ascii="Calibri" w:hAnsi="Calibri" w:eastAsia="宋体" w:cs="Times New Roman"/>
                <w:iCs/>
                <w:sz w:val="18"/>
                <w:szCs w:val="24"/>
              </w:rPr>
              <w:t>氏</w:t>
            </w:r>
            <w:r>
              <w:rPr>
                <w:rFonts w:ascii="Calibri" w:hAnsi="Calibri" w:eastAsia="宋体" w:cs="Times New Roman"/>
                <w:iCs/>
                <w:sz w:val="18"/>
                <w:szCs w:val="24"/>
              </w:rPr>
              <w:t>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Bordetella pertussis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52</w:t>
            </w:r>
          </w:p>
        </w:tc>
        <w:tc>
          <w:tcPr>
            <w:tcW w:w="2427" w:type="dxa"/>
            <w:noWrap w:val="0"/>
            <w:vAlign w:val="center"/>
          </w:tcPr>
          <w:p>
            <w:pPr>
              <w:spacing w:line="240" w:lineRule="exact"/>
              <w:jc w:val="left"/>
              <w:rPr>
                <w:rFonts w:ascii="Calibri" w:hAnsi="Calibri" w:eastAsia="宋体" w:cs="Times New Roman"/>
                <w:iCs/>
                <w:sz w:val="18"/>
                <w:szCs w:val="24"/>
              </w:rPr>
            </w:pPr>
            <w:bookmarkStart w:id="3" w:name="_Hlk108290789"/>
            <w:r>
              <w:rPr>
                <w:rFonts w:hint="eastAsia" w:ascii="Calibri" w:hAnsi="Calibri" w:eastAsia="宋体" w:cs="Times New Roman"/>
                <w:iCs/>
                <w:sz w:val="18"/>
                <w:szCs w:val="24"/>
              </w:rPr>
              <w:t>布氏疏螺旋体</w:t>
            </w:r>
            <w:bookmarkEnd w:id="3"/>
          </w:p>
        </w:tc>
        <w:tc>
          <w:tcPr>
            <w:tcW w:w="2340" w:type="dxa"/>
            <w:noWrap w:val="0"/>
            <w:vAlign w:val="center"/>
          </w:tcPr>
          <w:p>
            <w:pPr>
              <w:spacing w:line="240" w:lineRule="exact"/>
              <w:jc w:val="left"/>
              <w:rPr>
                <w:rFonts w:ascii="Calibri" w:hAnsi="Calibri" w:eastAsia="宋体" w:cs="Times New Roman"/>
                <w:iCs/>
                <w:sz w:val="18"/>
                <w:szCs w:val="24"/>
              </w:rPr>
            </w:pPr>
            <w:bookmarkStart w:id="4" w:name="_Hlk108290648"/>
            <w:r>
              <w:rPr>
                <w:rFonts w:ascii="Calibri" w:hAnsi="Calibri" w:eastAsia="宋体" w:cs="Times New Roman"/>
                <w:i/>
                <w:sz w:val="18"/>
                <w:szCs w:val="24"/>
              </w:rPr>
              <w:t>Borrelia burgdorferi</w:t>
            </w:r>
            <w:bookmarkEnd w:id="4"/>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53</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达氏疏螺旋体</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Borrelia duttonii</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54</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回归热疏螺旋体</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Borrelia recurrentis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55</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奋森疏螺旋体</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Borrelia vincenti</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56</w:t>
            </w:r>
          </w:p>
        </w:tc>
        <w:tc>
          <w:tcPr>
            <w:tcW w:w="2427" w:type="dxa"/>
            <w:noWrap w:val="0"/>
            <w:vAlign w:val="center"/>
          </w:tcPr>
          <w:p>
            <w:pPr>
              <w:spacing w:line="240" w:lineRule="exact"/>
              <w:jc w:val="left"/>
              <w:rPr>
                <w:rFonts w:ascii="Calibri" w:hAnsi="Calibri" w:eastAsia="宋体" w:cs="Times New Roman"/>
                <w:iCs/>
                <w:sz w:val="18"/>
                <w:szCs w:val="24"/>
              </w:rPr>
            </w:pPr>
            <w:r>
              <w:rPr>
                <w:rFonts w:hint="eastAsia" w:ascii="Calibri" w:hAnsi="Calibri" w:eastAsia="宋体" w:cs="Times New Roman"/>
                <w:iCs/>
                <w:sz w:val="18"/>
                <w:szCs w:val="24"/>
              </w:rPr>
              <w:t>短螺菌属</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 xml:space="preserve">Brachyspira </w:t>
            </w:r>
            <w:r>
              <w:rPr>
                <w:rFonts w:ascii="Calibri" w:hAnsi="Calibri" w:eastAsia="宋体" w:cs="Times New Roman"/>
                <w:iCs/>
                <w:sz w:val="18"/>
                <w:szCs w:val="24"/>
              </w:rPr>
              <w:t>spp.</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57</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肉芽肿鞘杆菌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Calymmatobacterium granulomatis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58</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结肠弯曲</w:t>
            </w:r>
            <w:r>
              <w:rPr>
                <w:rFonts w:hint="eastAsia" w:ascii="Calibri" w:hAnsi="Calibri" w:eastAsia="宋体" w:cs="Times New Roman"/>
                <w:iCs/>
                <w:sz w:val="18"/>
                <w:szCs w:val="24"/>
              </w:rPr>
              <w:t>杆</w:t>
            </w:r>
            <w:r>
              <w:rPr>
                <w:rFonts w:ascii="Calibri" w:hAnsi="Calibri" w:eastAsia="宋体" w:cs="Times New Roman"/>
                <w:iCs/>
                <w:sz w:val="18"/>
                <w:szCs w:val="24"/>
              </w:rPr>
              <w:t>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Campylobacter coli</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59</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胎儿弯曲</w:t>
            </w:r>
            <w:r>
              <w:rPr>
                <w:rFonts w:hint="eastAsia" w:ascii="Calibri" w:hAnsi="Calibri" w:eastAsia="宋体" w:cs="Times New Roman"/>
                <w:iCs/>
                <w:sz w:val="18"/>
                <w:szCs w:val="24"/>
              </w:rPr>
              <w:t>杆</w:t>
            </w:r>
            <w:r>
              <w:rPr>
                <w:rFonts w:ascii="Calibri" w:hAnsi="Calibri" w:eastAsia="宋体" w:cs="Times New Roman"/>
                <w:iCs/>
                <w:sz w:val="18"/>
                <w:szCs w:val="24"/>
              </w:rPr>
              <w:t>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Campylobacter fetus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60</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空肠弯曲</w:t>
            </w:r>
            <w:r>
              <w:rPr>
                <w:rFonts w:hint="eastAsia" w:ascii="Calibri" w:hAnsi="Calibri" w:eastAsia="宋体" w:cs="Times New Roman"/>
                <w:iCs/>
                <w:sz w:val="18"/>
                <w:szCs w:val="24"/>
              </w:rPr>
              <w:t>杆</w:t>
            </w:r>
            <w:r>
              <w:rPr>
                <w:rFonts w:ascii="Calibri" w:hAnsi="Calibri" w:eastAsia="宋体" w:cs="Times New Roman"/>
                <w:iCs/>
                <w:sz w:val="18"/>
                <w:szCs w:val="24"/>
              </w:rPr>
              <w:t>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Campylobacter jejuni</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61</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唾液弯曲</w:t>
            </w:r>
            <w:r>
              <w:rPr>
                <w:rFonts w:hint="eastAsia" w:ascii="Calibri" w:hAnsi="Calibri" w:eastAsia="宋体" w:cs="Times New Roman"/>
                <w:iCs/>
                <w:sz w:val="18"/>
                <w:szCs w:val="24"/>
              </w:rPr>
              <w:t>杆</w:t>
            </w:r>
            <w:r>
              <w:rPr>
                <w:rFonts w:ascii="Calibri" w:hAnsi="Calibri" w:eastAsia="宋体" w:cs="Times New Roman"/>
                <w:iCs/>
                <w:sz w:val="18"/>
                <w:szCs w:val="24"/>
              </w:rPr>
              <w:t>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Campylobacter sputorum</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62</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弯曲</w:t>
            </w:r>
            <w:r>
              <w:rPr>
                <w:rFonts w:hint="eastAsia" w:ascii="Calibri" w:hAnsi="Calibri" w:eastAsia="宋体" w:cs="Times New Roman"/>
                <w:iCs/>
                <w:sz w:val="18"/>
                <w:szCs w:val="24"/>
              </w:rPr>
              <w:t>杆</w:t>
            </w:r>
            <w:r>
              <w:rPr>
                <w:rFonts w:ascii="Calibri" w:hAnsi="Calibri" w:eastAsia="宋体" w:cs="Times New Roman"/>
                <w:iCs/>
                <w:sz w:val="18"/>
                <w:szCs w:val="24"/>
              </w:rPr>
              <w:t>菌</w:t>
            </w:r>
            <w:r>
              <w:rPr>
                <w:rFonts w:hint="eastAsia" w:ascii="Calibri" w:hAnsi="Calibri" w:eastAsia="宋体" w:cs="Times New Roman"/>
                <w:iCs/>
                <w:sz w:val="18"/>
                <w:szCs w:val="24"/>
              </w:rPr>
              <w:t>属其他种</w:t>
            </w:r>
          </w:p>
        </w:tc>
        <w:tc>
          <w:tcPr>
            <w:tcW w:w="2340"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val="0"/>
                <w:iCs/>
                <w:sz w:val="18"/>
                <w:szCs w:val="24"/>
                <w:highlight w:val="none"/>
              </w:rPr>
              <w:t>Other</w:t>
            </w:r>
            <w:r>
              <w:rPr>
                <w:rFonts w:ascii="Calibri" w:hAnsi="Calibri" w:eastAsia="宋体" w:cs="Times New Roman"/>
                <w:i/>
                <w:sz w:val="18"/>
                <w:szCs w:val="24"/>
                <w:highlight w:val="none"/>
              </w:rPr>
              <w:t xml:space="preserve"> Campylobacter </w:t>
            </w:r>
            <w:r>
              <w:rPr>
                <w:rFonts w:ascii="Calibri" w:hAnsi="Calibri" w:eastAsia="宋体" w:cs="Times New Roman"/>
                <w:i w:val="0"/>
                <w:iCs/>
                <w:sz w:val="18"/>
                <w:szCs w:val="24"/>
                <w:highlight w:val="none"/>
              </w:rPr>
              <w:t>Species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63</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肺炎衣原体</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Chlamydia pneumoniae</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64</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鹦鹉衣原体</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Chlamydia psittaci</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65</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沙眼衣原体</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Chlamydia trachomatis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both"/>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66</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肉毒梭菌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Clostridium botulinum</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UN2814</w:t>
            </w:r>
          </w:p>
        </w:tc>
        <w:tc>
          <w:tcPr>
            <w:tcW w:w="1766" w:type="dxa"/>
            <w:noWrap w:val="0"/>
            <w:vAlign w:val="center"/>
          </w:tcPr>
          <w:p>
            <w:pPr>
              <w:spacing w:line="240" w:lineRule="exact"/>
              <w:jc w:val="both"/>
              <w:rPr>
                <w:rFonts w:hint="default" w:ascii="Calibri" w:hAnsi="Calibri" w:eastAsia="宋体" w:cs="Times New Roman"/>
                <w:iCs/>
                <w:sz w:val="18"/>
                <w:szCs w:val="24"/>
              </w:rPr>
            </w:pPr>
            <w:r>
              <w:rPr>
                <w:rFonts w:ascii="Calibri" w:hAnsi="Calibri" w:eastAsia="宋体" w:cs="Times New Roman"/>
                <w:iCs/>
                <w:sz w:val="18"/>
                <w:szCs w:val="24"/>
              </w:rPr>
              <w:t>毒素按第</w:t>
            </w:r>
            <w:r>
              <w:rPr>
                <w:rFonts w:hint="eastAsia" w:ascii="Calibri" w:hAnsi="Calibri" w:eastAsia="宋体" w:cs="Times New Roman"/>
                <w:iCs/>
                <w:sz w:val="18"/>
                <w:szCs w:val="24"/>
              </w:rPr>
              <w:t>二</w:t>
            </w:r>
            <w:r>
              <w:rPr>
                <w:rFonts w:ascii="Calibri" w:hAnsi="Calibri" w:eastAsia="宋体" w:cs="Times New Roman"/>
                <w:iCs/>
                <w:sz w:val="18"/>
                <w:szCs w:val="24"/>
              </w:rPr>
              <w:t>类管理。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67</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艰难</w:t>
            </w:r>
            <w:r>
              <w:rPr>
                <w:rFonts w:hint="eastAsia" w:ascii="Calibri" w:hAnsi="Calibri" w:eastAsia="宋体" w:cs="Times New Roman"/>
                <w:iCs/>
                <w:sz w:val="18"/>
                <w:szCs w:val="24"/>
              </w:rPr>
              <w:t>拟</w:t>
            </w:r>
            <w:r>
              <w:rPr>
                <w:rFonts w:ascii="Calibri" w:hAnsi="Calibri" w:eastAsia="宋体" w:cs="Times New Roman"/>
                <w:iCs/>
                <w:sz w:val="18"/>
                <w:szCs w:val="24"/>
              </w:rPr>
              <w:t>梭菌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Clostridioides difficile</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left"/>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68</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马梭菌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Clostridium equi</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left"/>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69</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溶血梭菌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Clostridium haemolyticum</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left"/>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70</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诺氏梭菌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Clostridium novyi</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left"/>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71</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产气荚膜梭菌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Clostridium perfringens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left"/>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72</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破伤风梭菌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Clostridium tetani</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left"/>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73</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牛棒杆菌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Corynebacterium bovis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left"/>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74</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白喉棒杆菌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Corynebacterium diphtheriae</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left"/>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75</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极小棒杆菌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Corynebacterium minutissimum</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left"/>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76</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假结核棒杆菌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Corynebacterium pseudotuberculosis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left"/>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77</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纹带棒杆菌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Corynebacterium striatum</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left"/>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78</w:t>
            </w:r>
          </w:p>
        </w:tc>
        <w:tc>
          <w:tcPr>
            <w:tcW w:w="2427" w:type="dxa"/>
            <w:tcBorders>
              <w:bottom w:val="single" w:color="auto" w:sz="4" w:space="0"/>
            </w:tcBorders>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溃疡棒杆菌</w:t>
            </w:r>
          </w:p>
        </w:tc>
        <w:tc>
          <w:tcPr>
            <w:tcW w:w="2340" w:type="dxa"/>
            <w:tcBorders>
              <w:bottom w:val="single" w:color="auto" w:sz="4" w:space="0"/>
            </w:tcBorders>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Corynebacterium ulcerans</w:t>
            </w:r>
          </w:p>
        </w:tc>
        <w:tc>
          <w:tcPr>
            <w:tcW w:w="1105"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tcBorders>
              <w:bottom w:val="single" w:color="auto" w:sz="4" w:space="0"/>
            </w:tcBorders>
            <w:noWrap w:val="0"/>
            <w:vAlign w:val="center"/>
          </w:tcPr>
          <w:p>
            <w:pPr>
              <w:spacing w:line="240" w:lineRule="exact"/>
              <w:jc w:val="left"/>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79</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刚果嗜皮菌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Dermatophilus congolensis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left"/>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shd w:val="clear" w:color="auto" w:fill="FFFFFF"/>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80</w:t>
            </w:r>
          </w:p>
        </w:tc>
        <w:tc>
          <w:tcPr>
            <w:tcW w:w="2427" w:type="dxa"/>
            <w:shd w:val="clear" w:color="auto" w:fill="FFFFFF"/>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迟钝爱德华氏菌</w:t>
            </w:r>
          </w:p>
        </w:tc>
        <w:tc>
          <w:tcPr>
            <w:tcW w:w="2340" w:type="dxa"/>
            <w:shd w:val="clear" w:color="auto" w:fill="FFFFFF"/>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Edwardsiella tarda</w:t>
            </w:r>
          </w:p>
        </w:tc>
        <w:tc>
          <w:tcPr>
            <w:tcW w:w="1105" w:type="dxa"/>
            <w:shd w:val="clear" w:color="auto" w:fill="FFFFFF"/>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shd w:val="clear" w:color="auto" w:fill="FFFFFF"/>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shd w:val="clear" w:color="auto" w:fill="FFFFFF"/>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shd w:val="clear" w:color="auto" w:fill="FFFFFF"/>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shd w:val="clear" w:color="auto" w:fill="FFFFFF"/>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shd w:val="clear" w:color="auto" w:fill="FFFFFF"/>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shd w:val="clear" w:color="auto" w:fill="FFFFFF"/>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shd w:val="clear" w:color="auto" w:fill="FFFFFF"/>
            <w:noWrap w:val="0"/>
            <w:vAlign w:val="center"/>
          </w:tcPr>
          <w:p>
            <w:pPr>
              <w:spacing w:line="240" w:lineRule="exact"/>
              <w:jc w:val="left"/>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81</w:t>
            </w:r>
          </w:p>
        </w:tc>
        <w:tc>
          <w:tcPr>
            <w:tcW w:w="2427" w:type="dxa"/>
            <w:noWrap w:val="0"/>
            <w:vAlign w:val="center"/>
          </w:tcPr>
          <w:p>
            <w:pPr>
              <w:spacing w:line="240" w:lineRule="exact"/>
              <w:jc w:val="left"/>
              <w:rPr>
                <w:rFonts w:ascii="Calibri" w:hAnsi="Calibri" w:eastAsia="宋体" w:cs="Times New Roman"/>
                <w:iCs/>
                <w:sz w:val="18"/>
                <w:szCs w:val="24"/>
              </w:rPr>
            </w:pPr>
            <w:r>
              <w:rPr>
                <w:rFonts w:hint="eastAsia" w:ascii="Calibri" w:hAnsi="Calibri" w:eastAsia="宋体" w:cs="Times New Roman"/>
                <w:iCs/>
                <w:sz w:val="18"/>
                <w:szCs w:val="24"/>
              </w:rPr>
              <w:t>怡</w:t>
            </w:r>
            <w:r>
              <w:rPr>
                <w:rFonts w:ascii="Calibri" w:hAnsi="Calibri" w:eastAsia="宋体" w:cs="Times New Roman"/>
                <w:iCs/>
                <w:sz w:val="18"/>
                <w:szCs w:val="24"/>
              </w:rPr>
              <w:t>菲埃里希氏体</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Ehrlichia Chaffeensis</w:t>
            </w:r>
            <w:r>
              <w:rPr>
                <w:rFonts w:hint="default" w:ascii="Calibri" w:hAnsi="Calibri" w:eastAsia="宋体" w:cs="Times New Roman"/>
                <w:i/>
                <w:sz w:val="18"/>
                <w:szCs w:val="24"/>
              </w:rPr>
              <w:t xml:space="preserve">, </w:t>
            </w:r>
            <w:r>
              <w:rPr>
                <w:rFonts w:ascii="Calibri" w:hAnsi="Calibri" w:eastAsia="宋体" w:cs="Times New Roman"/>
                <w:i/>
                <w:sz w:val="18"/>
                <w:szCs w:val="24"/>
              </w:rPr>
              <w:t>EC</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left"/>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82</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啮蚀艾肯氏菌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Eikenella corrodens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left"/>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83</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产气肠杆菌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 xml:space="preserve">Enterobacter aerogenes </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left"/>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84</w:t>
            </w:r>
          </w:p>
        </w:tc>
        <w:tc>
          <w:tcPr>
            <w:tcW w:w="2427" w:type="dxa"/>
            <w:noWrap w:val="0"/>
            <w:vAlign w:val="center"/>
          </w:tcPr>
          <w:p>
            <w:pPr>
              <w:spacing w:line="240" w:lineRule="exact"/>
              <w:jc w:val="left"/>
              <w:rPr>
                <w:rFonts w:ascii="Calibri" w:hAnsi="Calibri" w:eastAsia="宋体" w:cs="Times New Roman"/>
                <w:iCs/>
                <w:sz w:val="18"/>
                <w:szCs w:val="24"/>
              </w:rPr>
            </w:pPr>
            <w:r>
              <w:rPr>
                <w:rFonts w:hint="eastAsia" w:ascii="Calibri" w:hAnsi="Calibri" w:eastAsia="宋体" w:cs="Times New Roman"/>
                <w:iCs/>
                <w:sz w:val="18"/>
                <w:szCs w:val="24"/>
              </w:rPr>
              <w:t>阴沟肠杆菌</w:t>
            </w:r>
          </w:p>
        </w:tc>
        <w:tc>
          <w:tcPr>
            <w:tcW w:w="2340" w:type="dxa"/>
            <w:noWrap w:val="0"/>
            <w:vAlign w:val="center"/>
          </w:tcPr>
          <w:p>
            <w:pPr>
              <w:spacing w:line="240" w:lineRule="exact"/>
              <w:jc w:val="left"/>
              <w:rPr>
                <w:rFonts w:ascii="Calibri" w:hAnsi="Calibri" w:eastAsia="宋体" w:cs="Times New Roman"/>
                <w:i/>
                <w:sz w:val="18"/>
                <w:szCs w:val="24"/>
              </w:rPr>
            </w:pPr>
            <w:r>
              <w:rPr>
                <w:rFonts w:ascii="Calibri" w:hAnsi="Calibri" w:eastAsia="宋体" w:cs="Times New Roman"/>
                <w:i/>
                <w:sz w:val="18"/>
                <w:szCs w:val="24"/>
              </w:rPr>
              <w:t>Enterobacter cloacae</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left"/>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85</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肠杆菌属其他种</w:t>
            </w:r>
          </w:p>
        </w:tc>
        <w:tc>
          <w:tcPr>
            <w:tcW w:w="2340"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val="0"/>
                <w:iCs/>
                <w:sz w:val="18"/>
                <w:szCs w:val="24"/>
                <w:highlight w:val="none"/>
              </w:rPr>
              <w:t>Other</w:t>
            </w:r>
            <w:r>
              <w:rPr>
                <w:rFonts w:ascii="Calibri" w:hAnsi="Calibri" w:eastAsia="宋体" w:cs="Times New Roman"/>
                <w:i/>
                <w:sz w:val="18"/>
                <w:szCs w:val="24"/>
                <w:highlight w:val="none"/>
              </w:rPr>
              <w:t xml:space="preserve"> Enterobacter </w:t>
            </w:r>
            <w:r>
              <w:rPr>
                <w:rFonts w:ascii="Calibri" w:hAnsi="Calibri" w:eastAsia="宋体" w:cs="Times New Roman"/>
                <w:i w:val="0"/>
                <w:iCs/>
                <w:sz w:val="18"/>
                <w:szCs w:val="24"/>
                <w:highlight w:val="none"/>
              </w:rPr>
              <w:t>Species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left"/>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86</w:t>
            </w:r>
          </w:p>
        </w:tc>
        <w:tc>
          <w:tcPr>
            <w:tcW w:w="2427" w:type="dxa"/>
            <w:noWrap w:val="0"/>
            <w:vAlign w:val="center"/>
          </w:tcPr>
          <w:p>
            <w:pPr>
              <w:spacing w:line="240" w:lineRule="exact"/>
              <w:jc w:val="left"/>
              <w:rPr>
                <w:rFonts w:ascii="Calibri" w:hAnsi="Calibri" w:eastAsia="宋体" w:cs="Times New Roman"/>
                <w:iCs/>
                <w:sz w:val="18"/>
                <w:szCs w:val="24"/>
              </w:rPr>
            </w:pPr>
            <w:r>
              <w:rPr>
                <w:rFonts w:hint="eastAsia" w:ascii="Calibri" w:hAnsi="Calibri" w:eastAsia="宋体" w:cs="Times New Roman"/>
                <w:iCs/>
                <w:sz w:val="18"/>
                <w:szCs w:val="24"/>
              </w:rPr>
              <w:t>腺热新立克次体</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Neorickettsia sennetsu</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left"/>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87</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猪红斑丹毒丝菌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Erysipelothrix rhusiopathiae</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left"/>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88</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丹毒丝菌属</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 xml:space="preserve">Erysipelothrix </w:t>
            </w:r>
            <w:r>
              <w:rPr>
                <w:rFonts w:ascii="Calibri" w:hAnsi="Calibri" w:eastAsia="宋体" w:cs="Times New Roman"/>
                <w:iCs/>
                <w:sz w:val="18"/>
                <w:szCs w:val="24"/>
              </w:rPr>
              <w:t>spp.</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tcBorders>
              <w:bottom w:val="single" w:color="auto" w:sz="4" w:space="0"/>
            </w:tcBorders>
            <w:noWrap w:val="0"/>
            <w:vAlign w:val="center"/>
          </w:tcPr>
          <w:p>
            <w:pPr>
              <w:spacing w:line="240" w:lineRule="exact"/>
              <w:jc w:val="left"/>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89</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脑膜</w:t>
            </w:r>
            <w:r>
              <w:rPr>
                <w:rFonts w:hint="eastAsia" w:ascii="Calibri" w:hAnsi="Calibri" w:eastAsia="宋体" w:cs="Times New Roman"/>
                <w:iCs/>
                <w:sz w:val="18"/>
                <w:szCs w:val="24"/>
              </w:rPr>
              <w:t>脓</w:t>
            </w:r>
            <w:r>
              <w:rPr>
                <w:rFonts w:ascii="Calibri" w:hAnsi="Calibri" w:eastAsia="宋体" w:cs="Times New Roman"/>
                <w:iCs/>
                <w:sz w:val="18"/>
                <w:szCs w:val="24"/>
              </w:rPr>
              <w:t>毒依金氏菌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Elizabethkingia meningoseptica</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tcBorders>
              <w:bottom w:val="single" w:color="auto" w:sz="4" w:space="0"/>
            </w:tcBorders>
            <w:noWrap w:val="0"/>
            <w:vAlign w:val="center"/>
          </w:tcPr>
          <w:p>
            <w:pPr>
              <w:spacing w:line="240" w:lineRule="exact"/>
              <w:jc w:val="left"/>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90</w:t>
            </w:r>
          </w:p>
        </w:tc>
        <w:tc>
          <w:tcPr>
            <w:tcW w:w="2427" w:type="dxa"/>
            <w:noWrap w:val="0"/>
            <w:vAlign w:val="center"/>
          </w:tcPr>
          <w:p>
            <w:pPr>
              <w:spacing w:line="240" w:lineRule="exact"/>
              <w:jc w:val="left"/>
              <w:rPr>
                <w:rFonts w:ascii="Calibri" w:hAnsi="Calibri" w:eastAsia="宋体" w:cs="Times New Roman"/>
                <w:iCs/>
                <w:sz w:val="18"/>
                <w:szCs w:val="24"/>
              </w:rPr>
            </w:pPr>
            <w:r>
              <w:rPr>
                <w:rFonts w:hint="eastAsia" w:ascii="Calibri" w:hAnsi="Calibri" w:eastAsia="宋体" w:cs="Times New Roman"/>
                <w:iCs/>
                <w:sz w:val="18"/>
                <w:szCs w:val="24"/>
              </w:rPr>
              <w:t>博兹曼氏军团菌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Legionella bozemanae</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tcBorders>
              <w:bottom w:val="single" w:color="auto" w:sz="4" w:space="0"/>
            </w:tcBorders>
            <w:noWrap w:val="0"/>
            <w:vAlign w:val="center"/>
          </w:tcPr>
          <w:p>
            <w:pPr>
              <w:spacing w:line="240" w:lineRule="exact"/>
              <w:jc w:val="left"/>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91</w:t>
            </w:r>
          </w:p>
        </w:tc>
        <w:tc>
          <w:tcPr>
            <w:tcW w:w="2427" w:type="dxa"/>
            <w:noWrap w:val="0"/>
            <w:vAlign w:val="center"/>
          </w:tcPr>
          <w:p>
            <w:pPr>
              <w:spacing w:line="240" w:lineRule="exact"/>
              <w:jc w:val="left"/>
              <w:rPr>
                <w:rFonts w:ascii="Calibri" w:hAnsi="Calibri" w:eastAsia="宋体" w:cs="Times New Roman"/>
                <w:iCs/>
                <w:sz w:val="18"/>
                <w:szCs w:val="24"/>
              </w:rPr>
            </w:pPr>
            <w:r>
              <w:rPr>
                <w:rFonts w:hint="eastAsia" w:ascii="Calibri" w:hAnsi="Calibri" w:eastAsia="宋体" w:cs="Times New Roman"/>
                <w:iCs/>
                <w:sz w:val="18"/>
                <w:szCs w:val="24"/>
              </w:rPr>
              <w:t>土拉弗朗西斯菌新凶手亚种</w:t>
            </w:r>
          </w:p>
        </w:tc>
        <w:tc>
          <w:tcPr>
            <w:tcW w:w="2340"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24"/>
                <w:highlight w:val="none"/>
              </w:rPr>
              <w:t xml:space="preserve">Francisella tularensis </w:t>
            </w:r>
            <w:r>
              <w:rPr>
                <w:rFonts w:ascii="Calibri" w:hAnsi="Calibri" w:eastAsia="宋体" w:cs="Times New Roman"/>
                <w:i w:val="0"/>
                <w:iCs/>
                <w:sz w:val="18"/>
                <w:szCs w:val="24"/>
                <w:highlight w:val="none"/>
              </w:rPr>
              <w:t>subsp.</w:t>
            </w:r>
            <w:r>
              <w:rPr>
                <w:rFonts w:ascii="Calibri" w:hAnsi="Calibri" w:eastAsia="宋体" w:cs="Times New Roman"/>
                <w:i/>
                <w:sz w:val="18"/>
                <w:szCs w:val="24"/>
                <w:highlight w:val="none"/>
              </w:rPr>
              <w:t xml:space="preserve"> novicida</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left"/>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92</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坏</w:t>
            </w:r>
            <w:r>
              <w:rPr>
                <w:rFonts w:hint="eastAsia" w:ascii="Calibri" w:hAnsi="Calibri" w:eastAsia="宋体" w:cs="Times New Roman"/>
                <w:iCs/>
                <w:sz w:val="18"/>
                <w:szCs w:val="24"/>
              </w:rPr>
              <w:t>死</w:t>
            </w:r>
            <w:r>
              <w:rPr>
                <w:rFonts w:ascii="Calibri" w:hAnsi="Calibri" w:eastAsia="宋体" w:cs="Times New Roman"/>
                <w:iCs/>
                <w:sz w:val="18"/>
                <w:szCs w:val="24"/>
              </w:rPr>
              <w:t>梭杆菌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Fusobacterium necrophorum</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left"/>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93</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阴道加德纳氏菌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Gardnerella vaginalis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left"/>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94</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杜氏嗜血杆菌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Haemophilus ducreyi</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95</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流感嗜血杆菌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Haemophilus influenzae</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96</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溶组织</w:t>
            </w:r>
            <w:r>
              <w:rPr>
                <w:rFonts w:hint="eastAsia" w:ascii="Calibri" w:hAnsi="Calibri" w:eastAsia="宋体" w:cs="Times New Roman"/>
                <w:iCs/>
                <w:sz w:val="18"/>
                <w:szCs w:val="24"/>
              </w:rPr>
              <w:t>哈</w:t>
            </w:r>
            <w:r>
              <w:rPr>
                <w:rFonts w:ascii="Calibri" w:hAnsi="Calibri" w:eastAsia="宋体" w:cs="Times New Roman"/>
                <w:iCs/>
                <w:sz w:val="18"/>
                <w:szCs w:val="24"/>
              </w:rPr>
              <w:t>撒韦氏菌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Hathewaya histolytica</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97</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幽门螺杆菌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Helicobacter pylori</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98</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金氏金氏菌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Kingella kingae</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99</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产酸克雷伯氏菌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Klebsiella oxytoca</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100</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肺炎克雷伯氏菌</w:t>
            </w:r>
          </w:p>
        </w:tc>
        <w:tc>
          <w:tcPr>
            <w:tcW w:w="2340" w:type="dxa"/>
            <w:noWrap w:val="0"/>
            <w:vAlign w:val="center"/>
          </w:tcPr>
          <w:p>
            <w:pPr>
              <w:spacing w:line="240" w:lineRule="exact"/>
              <w:jc w:val="left"/>
              <w:rPr>
                <w:rFonts w:ascii="Calibri" w:hAnsi="Calibri" w:eastAsia="宋体" w:cs="Times New Roman"/>
                <w:iCs/>
                <w:sz w:val="18"/>
                <w:szCs w:val="24"/>
              </w:rPr>
            </w:pPr>
            <w:bookmarkStart w:id="5" w:name="OLE_LINK12"/>
            <w:bookmarkStart w:id="6" w:name="OLE_LINK16"/>
            <w:r>
              <w:rPr>
                <w:rFonts w:ascii="Calibri" w:hAnsi="Calibri" w:eastAsia="宋体" w:cs="Times New Roman"/>
                <w:i/>
                <w:sz w:val="18"/>
                <w:szCs w:val="24"/>
              </w:rPr>
              <w:t>Klebsiella pne</w:t>
            </w:r>
            <w:r>
              <w:rPr>
                <w:rFonts w:hint="default" w:ascii="Calibri" w:hAnsi="Calibri" w:eastAsia="宋体" w:cs="Times New Roman"/>
                <w:i/>
                <w:sz w:val="18"/>
                <w:szCs w:val="24"/>
                <w:lang w:val="en"/>
              </w:rPr>
              <w:t>u</w:t>
            </w:r>
            <w:r>
              <w:rPr>
                <w:rFonts w:ascii="Calibri" w:hAnsi="Calibri" w:eastAsia="宋体" w:cs="Times New Roman"/>
                <w:i/>
                <w:sz w:val="18"/>
                <w:szCs w:val="24"/>
              </w:rPr>
              <w:t>moniae</w:t>
            </w:r>
            <w:bookmarkEnd w:id="5"/>
            <w:bookmarkEnd w:id="6"/>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101</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嗜肺军团菌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Legionella pneumophila</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102</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问号钩端螺旋体</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Leptospira interrogans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103</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伊氏李斯特氏菌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Listeria ivanovii</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104</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单核增生李斯特氏菌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Listeria monocytogenes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105</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多态小小菌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Mima polymorpha</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106</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摩氏摩根氏菌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Morganella morganii</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107</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非洲分枝杆菌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Mycobacterium africanum</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both"/>
              <w:rPr>
                <w:rFonts w:hint="default" w:ascii="Calibri" w:hAnsi="Calibri" w:eastAsia="宋体" w:cs="Times New Roman"/>
                <w:iCs/>
                <w:sz w:val="18"/>
                <w:szCs w:val="24"/>
              </w:rPr>
            </w:pPr>
            <w:r>
              <w:rPr>
                <w:rFonts w:ascii="Calibri" w:hAnsi="Calibri" w:eastAsia="宋体" w:cs="Times New Roman"/>
                <w:iCs/>
                <w:sz w:val="18"/>
                <w:szCs w:val="24"/>
              </w:rPr>
              <w:t>广泛耐药、多耐药菌株按第二类管理。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108</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山羊分枝杆菌</w:t>
            </w:r>
          </w:p>
        </w:tc>
        <w:tc>
          <w:tcPr>
            <w:tcW w:w="2340" w:type="dxa"/>
            <w:noWrap w:val="0"/>
            <w:vAlign w:val="center"/>
          </w:tcPr>
          <w:p>
            <w:pPr>
              <w:spacing w:line="240" w:lineRule="exact"/>
              <w:jc w:val="left"/>
              <w:rPr>
                <w:rFonts w:ascii="Calibri" w:hAnsi="Calibri" w:eastAsia="宋体" w:cs="Times New Roman"/>
                <w:i/>
                <w:sz w:val="18"/>
                <w:szCs w:val="24"/>
              </w:rPr>
            </w:pPr>
            <w:r>
              <w:rPr>
                <w:rFonts w:ascii="Calibri" w:hAnsi="Calibri" w:eastAsia="宋体" w:cs="Times New Roman"/>
                <w:i/>
                <w:sz w:val="18"/>
                <w:szCs w:val="24"/>
              </w:rPr>
              <w:t>Mycobacterium caprae</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both"/>
              <w:rPr>
                <w:rFonts w:hint="default" w:ascii="Calibri" w:hAnsi="Calibri" w:eastAsia="宋体" w:cs="Times New Roman"/>
                <w:iCs/>
                <w:sz w:val="18"/>
                <w:szCs w:val="24"/>
              </w:rPr>
            </w:pPr>
            <w:r>
              <w:rPr>
                <w:rFonts w:ascii="Calibri" w:hAnsi="Calibri" w:eastAsia="宋体" w:cs="Times New Roman"/>
                <w:iCs/>
                <w:sz w:val="18"/>
                <w:szCs w:val="24"/>
              </w:rPr>
              <w:t>广泛耐药、多耐药菌株按第二类管理。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109</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田鼠分枝杆菌</w:t>
            </w:r>
          </w:p>
        </w:tc>
        <w:tc>
          <w:tcPr>
            <w:tcW w:w="2340" w:type="dxa"/>
            <w:noWrap w:val="0"/>
            <w:vAlign w:val="center"/>
          </w:tcPr>
          <w:p>
            <w:pPr>
              <w:spacing w:line="240" w:lineRule="exact"/>
              <w:jc w:val="left"/>
              <w:rPr>
                <w:rFonts w:ascii="Calibri" w:hAnsi="Calibri" w:eastAsia="宋体" w:cs="Times New Roman"/>
                <w:i/>
                <w:sz w:val="18"/>
                <w:szCs w:val="24"/>
              </w:rPr>
            </w:pPr>
            <w:r>
              <w:rPr>
                <w:rFonts w:ascii="Calibri" w:hAnsi="Calibri" w:eastAsia="宋体" w:cs="Times New Roman"/>
                <w:i/>
                <w:sz w:val="18"/>
                <w:szCs w:val="24"/>
              </w:rPr>
              <w:t>Mycobacterium microti</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both"/>
              <w:rPr>
                <w:rFonts w:hint="default" w:ascii="Calibri" w:hAnsi="Calibri" w:eastAsia="宋体" w:cs="Times New Roman"/>
                <w:iCs/>
                <w:sz w:val="18"/>
                <w:szCs w:val="24"/>
              </w:rPr>
            </w:pPr>
            <w:r>
              <w:rPr>
                <w:rFonts w:ascii="Calibri" w:hAnsi="Calibri" w:eastAsia="宋体" w:cs="Times New Roman"/>
                <w:iCs/>
                <w:sz w:val="18"/>
                <w:szCs w:val="24"/>
              </w:rPr>
              <w:t>广泛耐药、多耐药菌株按第二类管理。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110</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亚洲分枝杆菌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Mycobacterium asiaticum</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111</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鸟分枝杆菌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Mycobacterium avium</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112</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龟分枝杆菌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Mycobacterium chelonae</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113</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偶发分枝杆菌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Mycobacterium fortuitum</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114</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堪萨斯分枝杆菌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Mycobacterium kansasii</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115</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麻风分枝杆菌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Mycobacterium leprae</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116</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玛尔摩分枝杆菌</w:t>
            </w:r>
          </w:p>
        </w:tc>
        <w:tc>
          <w:tcPr>
            <w:tcW w:w="2340" w:type="dxa"/>
            <w:noWrap w:val="0"/>
            <w:vAlign w:val="center"/>
          </w:tcPr>
          <w:p>
            <w:pPr>
              <w:spacing w:line="240" w:lineRule="exact"/>
              <w:jc w:val="left"/>
              <w:rPr>
                <w:rFonts w:hint="default" w:ascii="Calibri" w:hAnsi="Calibri" w:eastAsia="宋体" w:cs="Times New Roman"/>
                <w:iCs/>
                <w:sz w:val="18"/>
                <w:szCs w:val="24"/>
                <w:lang w:val="en"/>
              </w:rPr>
            </w:pPr>
            <w:r>
              <w:rPr>
                <w:rFonts w:ascii="Calibri" w:hAnsi="Calibri" w:eastAsia="宋体" w:cs="Times New Roman"/>
                <w:i/>
                <w:sz w:val="18"/>
                <w:szCs w:val="24"/>
              </w:rPr>
              <w:t>Mycobacterium malmoe</w:t>
            </w:r>
            <w:r>
              <w:rPr>
                <w:rFonts w:hint="default" w:ascii="Calibri" w:hAnsi="Calibri" w:eastAsia="宋体" w:cs="Times New Roman"/>
                <w:i/>
                <w:sz w:val="18"/>
                <w:szCs w:val="24"/>
                <w:lang w:val="en"/>
              </w:rPr>
              <w:t>nse</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117</w:t>
            </w:r>
          </w:p>
        </w:tc>
        <w:tc>
          <w:tcPr>
            <w:tcW w:w="2427" w:type="dxa"/>
            <w:noWrap w:val="0"/>
            <w:vAlign w:val="center"/>
          </w:tcPr>
          <w:p>
            <w:pPr>
              <w:spacing w:line="240" w:lineRule="exact"/>
              <w:jc w:val="left"/>
              <w:rPr>
                <w:rFonts w:ascii="Calibri" w:hAnsi="Calibri" w:eastAsia="宋体" w:cs="Times New Roman"/>
                <w:iCs/>
                <w:sz w:val="18"/>
                <w:szCs w:val="24"/>
              </w:rPr>
            </w:pPr>
            <w:bookmarkStart w:id="7" w:name="OLE_LINK11"/>
            <w:bookmarkStart w:id="8" w:name="OLE_LINK10"/>
            <w:r>
              <w:rPr>
                <w:rFonts w:hint="eastAsia" w:ascii="Calibri" w:hAnsi="Calibri" w:eastAsia="宋体" w:cs="Times New Roman"/>
                <w:iCs/>
                <w:sz w:val="18"/>
                <w:szCs w:val="24"/>
              </w:rPr>
              <w:t>鸟</w:t>
            </w:r>
            <w:r>
              <w:rPr>
                <w:rFonts w:ascii="Calibri" w:hAnsi="Calibri" w:eastAsia="宋体" w:cs="Times New Roman"/>
                <w:iCs/>
                <w:sz w:val="18"/>
                <w:szCs w:val="24"/>
              </w:rPr>
              <w:t>分枝杆菌</w:t>
            </w:r>
            <w:bookmarkEnd w:id="7"/>
            <w:bookmarkEnd w:id="8"/>
            <w:r>
              <w:rPr>
                <w:rFonts w:ascii="Calibri" w:hAnsi="Calibri" w:eastAsia="宋体" w:cs="Times New Roman"/>
                <w:iCs/>
                <w:sz w:val="18"/>
                <w:szCs w:val="24"/>
              </w:rPr>
              <w:t>副结核亚种</w:t>
            </w:r>
          </w:p>
        </w:tc>
        <w:tc>
          <w:tcPr>
            <w:tcW w:w="2340" w:type="dxa"/>
            <w:noWrap w:val="0"/>
            <w:vAlign w:val="center"/>
          </w:tcPr>
          <w:p>
            <w:pPr>
              <w:spacing w:line="240" w:lineRule="exact"/>
              <w:jc w:val="left"/>
              <w:rPr>
                <w:rFonts w:ascii="Calibri" w:hAnsi="Calibri" w:eastAsia="宋体" w:cs="Times New Roman"/>
                <w:iCs/>
                <w:sz w:val="18"/>
                <w:szCs w:val="24"/>
                <w:highlight w:val="none"/>
              </w:rPr>
            </w:pPr>
            <w:bookmarkStart w:id="9" w:name="OLE_LINK18"/>
            <w:bookmarkStart w:id="10" w:name="OLE_LINK17"/>
            <w:r>
              <w:rPr>
                <w:rFonts w:ascii="Calibri" w:hAnsi="Calibri" w:eastAsia="宋体" w:cs="Times New Roman"/>
                <w:i/>
                <w:sz w:val="18"/>
                <w:szCs w:val="24"/>
                <w:highlight w:val="none"/>
              </w:rPr>
              <w:t xml:space="preserve">Mycobacterium avium </w:t>
            </w:r>
            <w:r>
              <w:rPr>
                <w:rFonts w:ascii="Calibri" w:hAnsi="Calibri" w:eastAsia="宋体" w:cs="Times New Roman"/>
                <w:i w:val="0"/>
                <w:iCs/>
                <w:sz w:val="18"/>
                <w:szCs w:val="24"/>
                <w:highlight w:val="none"/>
              </w:rPr>
              <w:t>subsp.</w:t>
            </w:r>
            <w:r>
              <w:rPr>
                <w:rFonts w:ascii="Calibri" w:hAnsi="Calibri" w:eastAsia="宋体" w:cs="Times New Roman"/>
                <w:i/>
                <w:sz w:val="18"/>
                <w:szCs w:val="24"/>
                <w:highlight w:val="none"/>
              </w:rPr>
              <w:t xml:space="preserve"> paratuberculosis</w:t>
            </w:r>
            <w:bookmarkEnd w:id="9"/>
            <w:bookmarkEnd w:id="10"/>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118</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瘰疬分枝杆菌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Mycobacterium scrofulaceum</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119</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猿分枝杆菌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Mycobacterium simiae</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120</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斯氏分枝杆菌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Mycobacterium szulgai</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121</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溃疡分枝杆菌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Mycobacterium ulcerans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122</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蟾分枝杆菌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Mycobacterium xenopi</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123</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分枝杆菌属其他种</w:t>
            </w:r>
          </w:p>
        </w:tc>
        <w:tc>
          <w:tcPr>
            <w:tcW w:w="2340"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val="0"/>
                <w:iCs/>
                <w:sz w:val="18"/>
                <w:szCs w:val="24"/>
                <w:highlight w:val="none"/>
              </w:rPr>
              <w:t>Other</w:t>
            </w:r>
            <w:r>
              <w:rPr>
                <w:rFonts w:ascii="Calibri" w:hAnsi="Calibri" w:eastAsia="宋体" w:cs="Times New Roman"/>
                <w:i/>
                <w:sz w:val="18"/>
                <w:szCs w:val="24"/>
                <w:highlight w:val="none"/>
              </w:rPr>
              <w:t xml:space="preserve"> Mycobacterium </w:t>
            </w:r>
            <w:r>
              <w:rPr>
                <w:rFonts w:hint="default" w:ascii="Calibri" w:hAnsi="Calibri" w:eastAsia="宋体" w:cs="Times New Roman"/>
                <w:i w:val="0"/>
                <w:iCs/>
                <w:sz w:val="18"/>
                <w:szCs w:val="24"/>
                <w:highlight w:val="none"/>
              </w:rPr>
              <w:t>S</w:t>
            </w:r>
            <w:r>
              <w:rPr>
                <w:rFonts w:ascii="Calibri" w:hAnsi="Calibri" w:eastAsia="宋体" w:cs="Times New Roman"/>
                <w:i w:val="0"/>
                <w:iCs/>
                <w:sz w:val="18"/>
                <w:szCs w:val="24"/>
                <w:highlight w:val="none"/>
              </w:rPr>
              <w:t>pecies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124</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肺炎支原体</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Mycoplasma pneumoniae</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125</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淋病奈瑟氏球菌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Neisseria gonorrhoeae</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126</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脑膜炎奈瑟氏球菌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Neisseria meningitidis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127</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星状诺卡氏菌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Nocardia asteroides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128</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巴西诺卡氏菌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Nocardia brasiliensis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129</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肉色诺卡氏菌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Nocardia carnea</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130</w:t>
            </w:r>
          </w:p>
        </w:tc>
        <w:tc>
          <w:tcPr>
            <w:tcW w:w="2427" w:type="dxa"/>
            <w:tcBorders>
              <w:bottom w:val="single" w:color="auto" w:sz="4" w:space="0"/>
            </w:tcBorders>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皮疽诺卡氏菌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Nocardia farcinica</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131</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新诺卡氏菌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Nocardia nova</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132</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豚鼠耳炎诺卡氏菌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Nocardia otitidiscaviarum</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133</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德兰士瓦诺卡氏菌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Nocardia transvalensis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134</w:t>
            </w:r>
          </w:p>
        </w:tc>
        <w:tc>
          <w:tcPr>
            <w:tcW w:w="2427" w:type="dxa"/>
            <w:noWrap w:val="0"/>
            <w:vAlign w:val="center"/>
          </w:tcPr>
          <w:p>
            <w:pPr>
              <w:spacing w:line="240" w:lineRule="exact"/>
              <w:jc w:val="left"/>
              <w:rPr>
                <w:rFonts w:ascii="Calibri" w:hAnsi="Calibri" w:eastAsia="宋体" w:cs="Times New Roman"/>
                <w:iCs/>
                <w:sz w:val="18"/>
                <w:szCs w:val="24"/>
              </w:rPr>
            </w:pPr>
            <w:bookmarkStart w:id="11" w:name="_Hlk108294102"/>
            <w:r>
              <w:rPr>
                <w:rFonts w:ascii="Calibri" w:hAnsi="Calibri" w:eastAsia="宋体" w:cs="Times New Roman"/>
                <w:iCs/>
                <w:sz w:val="18"/>
                <w:szCs w:val="24"/>
              </w:rPr>
              <w:t>索氏类梭菌</w:t>
            </w:r>
            <w:bookmarkEnd w:id="11"/>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Paeniclostridium sordellii</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135</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多杀巴斯德氏菌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Pasteurella multocida</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136</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侵肺</w:t>
            </w:r>
            <w:r>
              <w:rPr>
                <w:rFonts w:hint="eastAsia" w:ascii="Calibri" w:hAnsi="Calibri" w:eastAsia="宋体" w:cs="Times New Roman"/>
                <w:iCs/>
                <w:sz w:val="18"/>
                <w:szCs w:val="24"/>
              </w:rPr>
              <w:t>啮齿</w:t>
            </w:r>
            <w:r>
              <w:rPr>
                <w:rFonts w:ascii="Calibri" w:hAnsi="Calibri" w:eastAsia="宋体" w:cs="Times New Roman"/>
                <w:iCs/>
                <w:sz w:val="18"/>
                <w:szCs w:val="24"/>
              </w:rPr>
              <w:t>杆菌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Rodentibacter pneumotropicus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137</w:t>
            </w:r>
          </w:p>
        </w:tc>
        <w:tc>
          <w:tcPr>
            <w:tcW w:w="2427" w:type="dxa"/>
            <w:noWrap w:val="0"/>
            <w:vAlign w:val="center"/>
          </w:tcPr>
          <w:p>
            <w:pPr>
              <w:spacing w:line="240" w:lineRule="exact"/>
              <w:jc w:val="left"/>
              <w:rPr>
                <w:rFonts w:ascii="Calibri" w:hAnsi="Calibri" w:eastAsia="宋体" w:cs="Times New Roman"/>
                <w:iCs/>
                <w:sz w:val="18"/>
                <w:szCs w:val="24"/>
              </w:rPr>
            </w:pPr>
            <w:r>
              <w:rPr>
                <w:rFonts w:hint="eastAsia" w:ascii="Calibri" w:hAnsi="Calibri" w:eastAsia="宋体" w:cs="Times New Roman"/>
                <w:iCs/>
                <w:sz w:val="18"/>
                <w:szCs w:val="24"/>
              </w:rPr>
              <w:t>致病性大肠埃希菌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val="0"/>
                <w:iCs/>
                <w:sz w:val="18"/>
                <w:szCs w:val="24"/>
              </w:rPr>
              <w:t>Pathogenic</w:t>
            </w:r>
            <w:r>
              <w:rPr>
                <w:rFonts w:ascii="Calibri" w:hAnsi="Calibri" w:eastAsia="宋体" w:cs="Times New Roman"/>
                <w:i/>
                <w:sz w:val="18"/>
                <w:szCs w:val="24"/>
              </w:rPr>
              <w:t xml:space="preserve"> Escherichia coli</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138</w:t>
            </w:r>
          </w:p>
        </w:tc>
        <w:tc>
          <w:tcPr>
            <w:tcW w:w="2427" w:type="dxa"/>
            <w:noWrap w:val="0"/>
            <w:vAlign w:val="center"/>
          </w:tcPr>
          <w:p>
            <w:pPr>
              <w:spacing w:line="240" w:lineRule="exact"/>
              <w:jc w:val="left"/>
              <w:rPr>
                <w:rFonts w:ascii="Calibri" w:hAnsi="Calibri" w:eastAsia="宋体" w:cs="Times New Roman"/>
                <w:iCs/>
                <w:sz w:val="18"/>
                <w:szCs w:val="24"/>
              </w:rPr>
            </w:pPr>
            <w:r>
              <w:rPr>
                <w:rFonts w:hint="eastAsia" w:ascii="Calibri" w:hAnsi="Calibri" w:eastAsia="宋体" w:cs="Times New Roman"/>
                <w:iCs/>
                <w:sz w:val="18"/>
                <w:szCs w:val="24"/>
              </w:rPr>
              <w:t>其他致病性埃希菌属</w:t>
            </w:r>
          </w:p>
        </w:tc>
        <w:tc>
          <w:tcPr>
            <w:tcW w:w="2340" w:type="dxa"/>
            <w:noWrap w:val="0"/>
            <w:vAlign w:val="center"/>
          </w:tcPr>
          <w:p>
            <w:pPr>
              <w:spacing w:line="240" w:lineRule="exact"/>
              <w:jc w:val="left"/>
              <w:rPr>
                <w:rFonts w:hint="default" w:ascii="Calibri" w:hAnsi="Calibri" w:eastAsia="宋体" w:cs="Times New Roman"/>
                <w:i/>
                <w:sz w:val="18"/>
                <w:szCs w:val="24"/>
                <w:highlight w:val="none"/>
              </w:rPr>
            </w:pPr>
            <w:r>
              <w:rPr>
                <w:rFonts w:ascii="Calibri" w:hAnsi="Calibri" w:eastAsia="宋体" w:cs="Times New Roman"/>
                <w:i w:val="0"/>
                <w:iCs/>
                <w:sz w:val="18"/>
                <w:szCs w:val="24"/>
                <w:highlight w:val="none"/>
              </w:rPr>
              <w:t xml:space="preserve">Other pathogenic </w:t>
            </w:r>
            <w:r>
              <w:rPr>
                <w:rFonts w:ascii="Calibri" w:hAnsi="Calibri" w:eastAsia="宋体" w:cs="Times New Roman"/>
                <w:i/>
                <w:sz w:val="18"/>
                <w:szCs w:val="24"/>
                <w:highlight w:val="none"/>
              </w:rPr>
              <w:t xml:space="preserve">Escherichia </w:t>
            </w:r>
            <w:r>
              <w:rPr>
                <w:rFonts w:hint="default" w:ascii="Calibri" w:hAnsi="Calibri" w:eastAsia="宋体" w:cs="Times New Roman"/>
                <w:sz w:val="18"/>
                <w:szCs w:val="24"/>
                <w:highlight w:val="none"/>
              </w:rPr>
              <w:t>spp.</w:t>
            </w:r>
          </w:p>
        </w:tc>
        <w:tc>
          <w:tcPr>
            <w:tcW w:w="1105" w:type="dxa"/>
            <w:noWrap w:val="0"/>
            <w:vAlign w:val="center"/>
          </w:tcPr>
          <w:p>
            <w:pPr>
              <w:spacing w:line="240" w:lineRule="exact"/>
              <w:jc w:val="center"/>
              <w:rPr>
                <w:rFonts w:ascii="Calibri" w:hAnsi="Calibri" w:eastAsia="宋体" w:cs="Times New Roman"/>
                <w:iCs/>
                <w:sz w:val="18"/>
                <w:szCs w:val="24"/>
              </w:rPr>
            </w:pPr>
            <w:r>
              <w:rPr>
                <w:rFonts w:hint="eastAsia"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139</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厌氧消化链球菌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Peptostreptococcus anaerobius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140</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类志贺</w:t>
            </w:r>
            <w:r>
              <w:rPr>
                <w:rFonts w:hint="eastAsia" w:ascii="Calibri" w:hAnsi="Calibri" w:eastAsia="宋体" w:cs="Times New Roman"/>
                <w:iCs/>
                <w:sz w:val="18"/>
                <w:szCs w:val="24"/>
              </w:rPr>
              <w:t>邻</w:t>
            </w:r>
            <w:r>
              <w:rPr>
                <w:rFonts w:ascii="Calibri" w:hAnsi="Calibri" w:eastAsia="宋体" w:cs="Times New Roman"/>
                <w:iCs/>
                <w:sz w:val="18"/>
                <w:szCs w:val="24"/>
              </w:rPr>
              <w:t>单胞菌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Plesiomonas shigelloides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141</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普雷沃氏菌属</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 xml:space="preserve">Prevotella </w:t>
            </w:r>
            <w:r>
              <w:rPr>
                <w:rFonts w:ascii="Calibri" w:hAnsi="Calibri" w:eastAsia="宋体" w:cs="Times New Roman"/>
                <w:iCs/>
                <w:sz w:val="18"/>
                <w:szCs w:val="24"/>
              </w:rPr>
              <w:t>spp.</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142</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奇异变形</w:t>
            </w:r>
            <w:r>
              <w:rPr>
                <w:rFonts w:hint="eastAsia" w:ascii="Calibri" w:hAnsi="Calibri" w:eastAsia="宋体" w:cs="Times New Roman"/>
                <w:iCs/>
                <w:sz w:val="18"/>
                <w:szCs w:val="24"/>
              </w:rPr>
              <w:t>杆菌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Proteus mirabilis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143</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彭氏变形</w:t>
            </w:r>
            <w:r>
              <w:rPr>
                <w:rFonts w:hint="eastAsia" w:ascii="Calibri" w:hAnsi="Calibri" w:eastAsia="宋体" w:cs="Times New Roman"/>
                <w:iCs/>
                <w:sz w:val="18"/>
                <w:szCs w:val="24"/>
              </w:rPr>
              <w:t>杆菌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Proteus penneri</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144</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普通变形</w:t>
            </w:r>
            <w:r>
              <w:rPr>
                <w:rFonts w:hint="eastAsia" w:ascii="Calibri" w:hAnsi="Calibri" w:eastAsia="宋体" w:cs="Times New Roman"/>
                <w:iCs/>
                <w:sz w:val="18"/>
                <w:szCs w:val="24"/>
              </w:rPr>
              <w:t>杆菌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Proteus vulgaris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145</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产碱普罗威登斯菌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Providencia alcalifaciens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146</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雷氏普罗威登斯菌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Providencia rettgeri</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147</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铜绿假单胞菌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Pseudomonas aeruginosa</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148</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自养</w:t>
            </w:r>
            <w:r>
              <w:rPr>
                <w:rFonts w:hint="eastAsia" w:ascii="Calibri" w:hAnsi="Calibri" w:eastAsia="宋体" w:cs="Times New Roman"/>
                <w:iCs/>
                <w:sz w:val="18"/>
                <w:szCs w:val="24"/>
              </w:rPr>
              <w:t>假</w:t>
            </w:r>
            <w:r>
              <w:rPr>
                <w:rFonts w:ascii="Calibri" w:hAnsi="Calibri" w:eastAsia="宋体" w:cs="Times New Roman"/>
                <w:iCs/>
                <w:sz w:val="18"/>
                <w:szCs w:val="24"/>
              </w:rPr>
              <w:t>诺卡氏菌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Pseudonocardia autotrophica</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149</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马红球菌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Rhodococcus equi</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150</w:t>
            </w:r>
          </w:p>
        </w:tc>
        <w:tc>
          <w:tcPr>
            <w:tcW w:w="2427" w:type="dxa"/>
            <w:tcBorders>
              <w:bottom w:val="single" w:color="auto" w:sz="4" w:space="0"/>
            </w:tcBorders>
            <w:noWrap w:val="0"/>
            <w:vAlign w:val="center"/>
          </w:tcPr>
          <w:p>
            <w:pPr>
              <w:spacing w:line="240" w:lineRule="exact"/>
              <w:jc w:val="left"/>
              <w:rPr>
                <w:rFonts w:ascii="Calibri" w:hAnsi="Calibri" w:eastAsia="宋体" w:cs="Times New Roman"/>
                <w:iCs/>
                <w:sz w:val="18"/>
                <w:szCs w:val="24"/>
              </w:rPr>
            </w:pPr>
            <w:r>
              <w:rPr>
                <w:rFonts w:hint="eastAsia" w:ascii="Calibri" w:hAnsi="Calibri" w:eastAsia="宋体" w:cs="Times New Roman"/>
                <w:iCs/>
                <w:sz w:val="18"/>
                <w:szCs w:val="24"/>
              </w:rPr>
              <w:t>肠沙门氏菌</w:t>
            </w:r>
          </w:p>
        </w:tc>
        <w:tc>
          <w:tcPr>
            <w:tcW w:w="2340" w:type="dxa"/>
            <w:tcBorders>
              <w:bottom w:val="single" w:color="auto" w:sz="4" w:space="0"/>
            </w:tcBorders>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Salmonella enterica</w:t>
            </w:r>
          </w:p>
        </w:tc>
        <w:tc>
          <w:tcPr>
            <w:tcW w:w="1105"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151</w:t>
            </w:r>
          </w:p>
        </w:tc>
        <w:tc>
          <w:tcPr>
            <w:tcW w:w="2427" w:type="dxa"/>
            <w:tcBorders>
              <w:bottom w:val="single" w:color="auto" w:sz="4" w:space="0"/>
            </w:tcBorders>
            <w:noWrap w:val="0"/>
            <w:vAlign w:val="center"/>
          </w:tcPr>
          <w:p>
            <w:pPr>
              <w:spacing w:line="240" w:lineRule="exact"/>
              <w:jc w:val="left"/>
              <w:rPr>
                <w:rFonts w:ascii="Calibri" w:hAnsi="Calibri" w:eastAsia="宋体" w:cs="Times New Roman"/>
                <w:iCs/>
                <w:sz w:val="18"/>
                <w:szCs w:val="24"/>
              </w:rPr>
            </w:pPr>
            <w:r>
              <w:rPr>
                <w:rFonts w:hint="eastAsia" w:ascii="Calibri" w:hAnsi="Calibri" w:eastAsia="宋体" w:cs="Times New Roman"/>
                <w:iCs/>
                <w:sz w:val="18"/>
                <w:szCs w:val="24"/>
              </w:rPr>
              <w:t>邦戈尔沙门氏菌</w:t>
            </w:r>
          </w:p>
        </w:tc>
        <w:tc>
          <w:tcPr>
            <w:tcW w:w="2340" w:type="dxa"/>
            <w:tcBorders>
              <w:bottom w:val="single" w:color="auto" w:sz="4" w:space="0"/>
            </w:tcBorders>
            <w:noWrap w:val="0"/>
            <w:vAlign w:val="center"/>
          </w:tcPr>
          <w:p>
            <w:pPr>
              <w:spacing w:line="240" w:lineRule="exact"/>
              <w:jc w:val="left"/>
              <w:rPr>
                <w:rFonts w:ascii="Calibri" w:hAnsi="Calibri" w:eastAsia="宋体" w:cs="Times New Roman"/>
                <w:i/>
                <w:sz w:val="18"/>
                <w:szCs w:val="24"/>
              </w:rPr>
            </w:pPr>
            <w:r>
              <w:rPr>
                <w:rFonts w:ascii="Calibri" w:hAnsi="Calibri" w:eastAsia="宋体" w:cs="Times New Roman"/>
                <w:i/>
                <w:sz w:val="18"/>
                <w:szCs w:val="24"/>
              </w:rPr>
              <w:t>Salmonella bongori</w:t>
            </w:r>
          </w:p>
        </w:tc>
        <w:tc>
          <w:tcPr>
            <w:tcW w:w="1105"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152</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液化沙雷</w:t>
            </w:r>
            <w:r>
              <w:rPr>
                <w:rFonts w:hint="eastAsia" w:ascii="Calibri" w:hAnsi="Calibri" w:eastAsia="宋体" w:cs="Times New Roman"/>
                <w:iCs/>
                <w:sz w:val="18"/>
                <w:szCs w:val="24"/>
              </w:rPr>
              <w:t>氏</w:t>
            </w:r>
            <w:r>
              <w:rPr>
                <w:rFonts w:ascii="Calibri" w:hAnsi="Calibri" w:eastAsia="宋体" w:cs="Times New Roman"/>
                <w:iCs/>
                <w:sz w:val="18"/>
                <w:szCs w:val="24"/>
              </w:rPr>
              <w:t>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Serratia liquefaciens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153</w:t>
            </w:r>
          </w:p>
        </w:tc>
        <w:tc>
          <w:tcPr>
            <w:tcW w:w="2427" w:type="dxa"/>
            <w:noWrap w:val="0"/>
            <w:vAlign w:val="center"/>
          </w:tcPr>
          <w:p>
            <w:pPr>
              <w:spacing w:line="240" w:lineRule="exact"/>
              <w:jc w:val="left"/>
              <w:rPr>
                <w:rFonts w:ascii="Calibri" w:hAnsi="Calibri" w:eastAsia="宋体" w:cs="Times New Roman"/>
                <w:iCs/>
                <w:sz w:val="18"/>
                <w:szCs w:val="24"/>
              </w:rPr>
            </w:pPr>
            <w:r>
              <w:rPr>
                <w:rFonts w:hint="eastAsia" w:ascii="Calibri" w:hAnsi="Calibri" w:eastAsia="宋体" w:cs="Times New Roman"/>
                <w:iCs/>
                <w:sz w:val="18"/>
                <w:szCs w:val="24"/>
              </w:rPr>
              <w:t>褪色</w:t>
            </w:r>
            <w:r>
              <w:rPr>
                <w:rFonts w:ascii="Calibri" w:hAnsi="Calibri" w:eastAsia="宋体" w:cs="Times New Roman"/>
                <w:iCs/>
                <w:sz w:val="18"/>
                <w:szCs w:val="24"/>
              </w:rPr>
              <w:t>沙雷</w:t>
            </w:r>
            <w:r>
              <w:rPr>
                <w:rFonts w:hint="eastAsia" w:ascii="Calibri" w:hAnsi="Calibri" w:eastAsia="宋体" w:cs="Times New Roman"/>
                <w:iCs/>
                <w:sz w:val="18"/>
                <w:szCs w:val="24"/>
              </w:rPr>
              <w:t>氏</w:t>
            </w:r>
            <w:r>
              <w:rPr>
                <w:rFonts w:ascii="Calibri" w:hAnsi="Calibri" w:eastAsia="宋体" w:cs="Times New Roman"/>
                <w:iCs/>
                <w:sz w:val="18"/>
                <w:szCs w:val="24"/>
              </w:rPr>
              <w:t>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Serratia marcescens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154</w:t>
            </w:r>
          </w:p>
        </w:tc>
        <w:tc>
          <w:tcPr>
            <w:tcW w:w="2427" w:type="dxa"/>
            <w:noWrap w:val="0"/>
            <w:vAlign w:val="center"/>
          </w:tcPr>
          <w:p>
            <w:pPr>
              <w:spacing w:line="240" w:lineRule="exact"/>
              <w:jc w:val="left"/>
              <w:rPr>
                <w:rFonts w:ascii="Calibri" w:hAnsi="Calibri" w:eastAsia="宋体" w:cs="Times New Roman"/>
                <w:iCs/>
                <w:sz w:val="18"/>
                <w:szCs w:val="24"/>
              </w:rPr>
            </w:pPr>
            <w:r>
              <w:rPr>
                <w:rFonts w:hint="eastAsia" w:ascii="Calibri" w:hAnsi="Calibri" w:eastAsia="宋体" w:cs="Times New Roman"/>
                <w:iCs/>
                <w:sz w:val="18"/>
                <w:szCs w:val="24"/>
              </w:rPr>
              <w:t>痢疾志贺氏菌</w:t>
            </w:r>
          </w:p>
        </w:tc>
        <w:tc>
          <w:tcPr>
            <w:tcW w:w="2340" w:type="dxa"/>
            <w:noWrap w:val="0"/>
            <w:vAlign w:val="center"/>
          </w:tcPr>
          <w:p>
            <w:pPr>
              <w:spacing w:line="240" w:lineRule="exact"/>
              <w:jc w:val="left"/>
              <w:rPr>
                <w:rFonts w:ascii="Calibri" w:hAnsi="Calibri" w:eastAsia="宋体" w:cs="Times New Roman"/>
                <w:i/>
                <w:sz w:val="18"/>
                <w:szCs w:val="24"/>
              </w:rPr>
            </w:pPr>
            <w:r>
              <w:rPr>
                <w:rFonts w:ascii="Calibri" w:hAnsi="Calibri" w:eastAsia="宋体" w:cs="Times New Roman"/>
                <w:i/>
                <w:sz w:val="18"/>
                <w:szCs w:val="24"/>
              </w:rPr>
              <w:t>Shigella dysenteriae</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155</w:t>
            </w:r>
          </w:p>
        </w:tc>
        <w:tc>
          <w:tcPr>
            <w:tcW w:w="2427" w:type="dxa"/>
            <w:noWrap w:val="0"/>
            <w:vAlign w:val="center"/>
          </w:tcPr>
          <w:p>
            <w:pPr>
              <w:spacing w:line="240" w:lineRule="exact"/>
              <w:jc w:val="left"/>
              <w:rPr>
                <w:rFonts w:ascii="Calibri" w:hAnsi="Calibri" w:eastAsia="宋体" w:cs="Times New Roman"/>
                <w:iCs/>
                <w:sz w:val="18"/>
                <w:szCs w:val="24"/>
              </w:rPr>
            </w:pPr>
            <w:r>
              <w:rPr>
                <w:rFonts w:hint="eastAsia" w:ascii="Calibri" w:hAnsi="Calibri" w:eastAsia="宋体" w:cs="Times New Roman"/>
                <w:iCs/>
                <w:sz w:val="18"/>
                <w:szCs w:val="24"/>
              </w:rPr>
              <w:t>弗氏志贺氏菌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Shigella flexneri</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156</w:t>
            </w:r>
          </w:p>
        </w:tc>
        <w:tc>
          <w:tcPr>
            <w:tcW w:w="2427" w:type="dxa"/>
            <w:noWrap w:val="0"/>
            <w:vAlign w:val="center"/>
          </w:tcPr>
          <w:p>
            <w:pPr>
              <w:spacing w:line="240" w:lineRule="exact"/>
              <w:jc w:val="left"/>
              <w:rPr>
                <w:rFonts w:ascii="Calibri" w:hAnsi="Calibri" w:eastAsia="宋体" w:cs="Times New Roman"/>
                <w:iCs/>
                <w:sz w:val="18"/>
                <w:szCs w:val="24"/>
              </w:rPr>
            </w:pPr>
            <w:r>
              <w:rPr>
                <w:rFonts w:hint="eastAsia" w:ascii="Calibri" w:hAnsi="Calibri" w:eastAsia="宋体" w:cs="Times New Roman"/>
                <w:iCs/>
                <w:sz w:val="18"/>
                <w:szCs w:val="24"/>
              </w:rPr>
              <w:t>鲍氏志贺氏菌</w:t>
            </w:r>
          </w:p>
        </w:tc>
        <w:tc>
          <w:tcPr>
            <w:tcW w:w="2340" w:type="dxa"/>
            <w:noWrap w:val="0"/>
            <w:vAlign w:val="center"/>
          </w:tcPr>
          <w:p>
            <w:pPr>
              <w:spacing w:line="240" w:lineRule="exact"/>
              <w:jc w:val="left"/>
              <w:rPr>
                <w:rFonts w:ascii="Calibri" w:hAnsi="Calibri" w:eastAsia="宋体" w:cs="Times New Roman"/>
                <w:i/>
                <w:sz w:val="18"/>
                <w:szCs w:val="24"/>
              </w:rPr>
            </w:pPr>
            <w:r>
              <w:rPr>
                <w:rFonts w:ascii="Calibri" w:hAnsi="Calibri" w:eastAsia="宋体" w:cs="Times New Roman"/>
                <w:i/>
                <w:sz w:val="18"/>
                <w:szCs w:val="24"/>
              </w:rPr>
              <w:t>Shigella boydii</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157</w:t>
            </w:r>
          </w:p>
        </w:tc>
        <w:tc>
          <w:tcPr>
            <w:tcW w:w="2427" w:type="dxa"/>
            <w:noWrap w:val="0"/>
            <w:vAlign w:val="center"/>
          </w:tcPr>
          <w:p>
            <w:pPr>
              <w:spacing w:line="240" w:lineRule="exact"/>
              <w:jc w:val="left"/>
              <w:rPr>
                <w:rFonts w:ascii="Calibri" w:hAnsi="Calibri" w:eastAsia="宋体" w:cs="Times New Roman"/>
                <w:iCs/>
                <w:sz w:val="18"/>
                <w:szCs w:val="24"/>
              </w:rPr>
            </w:pPr>
            <w:r>
              <w:rPr>
                <w:rFonts w:hint="eastAsia" w:ascii="Calibri" w:hAnsi="Calibri" w:eastAsia="宋体" w:cs="Times New Roman"/>
                <w:iCs/>
                <w:sz w:val="18"/>
                <w:szCs w:val="24"/>
              </w:rPr>
              <w:t>宋内氏志贺氏菌</w:t>
            </w:r>
          </w:p>
        </w:tc>
        <w:tc>
          <w:tcPr>
            <w:tcW w:w="2340" w:type="dxa"/>
            <w:noWrap w:val="0"/>
            <w:vAlign w:val="center"/>
          </w:tcPr>
          <w:p>
            <w:pPr>
              <w:spacing w:line="240" w:lineRule="exact"/>
              <w:jc w:val="left"/>
              <w:rPr>
                <w:rFonts w:ascii="Calibri" w:hAnsi="Calibri" w:eastAsia="宋体" w:cs="Times New Roman"/>
                <w:i/>
                <w:sz w:val="18"/>
                <w:szCs w:val="24"/>
              </w:rPr>
            </w:pPr>
            <w:r>
              <w:rPr>
                <w:rFonts w:ascii="Calibri" w:hAnsi="Calibri" w:eastAsia="宋体" w:cs="Times New Roman"/>
                <w:i/>
                <w:sz w:val="18"/>
                <w:szCs w:val="24"/>
              </w:rPr>
              <w:t>Shigella sonnei</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158</w:t>
            </w:r>
          </w:p>
        </w:tc>
        <w:tc>
          <w:tcPr>
            <w:tcW w:w="2427" w:type="dxa"/>
            <w:tcBorders>
              <w:bottom w:val="single" w:color="auto" w:sz="4" w:space="0"/>
            </w:tcBorders>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金黄色葡萄球菌</w:t>
            </w:r>
          </w:p>
        </w:tc>
        <w:tc>
          <w:tcPr>
            <w:tcW w:w="2340" w:type="dxa"/>
            <w:tcBorders>
              <w:bottom w:val="single" w:color="auto" w:sz="4" w:space="0"/>
            </w:tcBorders>
            <w:noWrap w:val="0"/>
            <w:vAlign w:val="center"/>
          </w:tcPr>
          <w:p>
            <w:pPr>
              <w:spacing w:line="240" w:lineRule="exact"/>
              <w:jc w:val="left"/>
              <w:rPr>
                <w:rFonts w:ascii="Calibri" w:hAnsi="Calibri" w:eastAsia="宋体" w:cs="Times New Roman"/>
                <w:i/>
                <w:sz w:val="18"/>
                <w:szCs w:val="24"/>
              </w:rPr>
            </w:pPr>
            <w:r>
              <w:rPr>
                <w:rFonts w:ascii="Calibri" w:hAnsi="Calibri" w:eastAsia="宋体" w:cs="Times New Roman"/>
                <w:i/>
                <w:sz w:val="18"/>
                <w:szCs w:val="24"/>
              </w:rPr>
              <w:t>Staphylococcus aureus</w:t>
            </w:r>
          </w:p>
        </w:tc>
        <w:tc>
          <w:tcPr>
            <w:tcW w:w="1105"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159</w:t>
            </w:r>
          </w:p>
        </w:tc>
        <w:tc>
          <w:tcPr>
            <w:tcW w:w="2427" w:type="dxa"/>
            <w:tcBorders>
              <w:bottom w:val="single" w:color="auto" w:sz="4" w:space="0"/>
            </w:tcBorders>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表皮葡萄球菌</w:t>
            </w:r>
          </w:p>
        </w:tc>
        <w:tc>
          <w:tcPr>
            <w:tcW w:w="2340" w:type="dxa"/>
            <w:tcBorders>
              <w:bottom w:val="single" w:color="auto" w:sz="4" w:space="0"/>
            </w:tcBorders>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Staphylococcus epidermidis</w:t>
            </w:r>
          </w:p>
        </w:tc>
        <w:tc>
          <w:tcPr>
            <w:tcW w:w="1105"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160</w:t>
            </w:r>
          </w:p>
        </w:tc>
        <w:tc>
          <w:tcPr>
            <w:tcW w:w="2427"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念珠状链杆菌</w:t>
            </w:r>
          </w:p>
        </w:tc>
        <w:tc>
          <w:tcPr>
            <w:tcW w:w="234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Streptobacillus moniliformis</w:t>
            </w:r>
          </w:p>
        </w:tc>
        <w:tc>
          <w:tcPr>
            <w:tcW w:w="1105" w:type="dxa"/>
            <w:tcBorders>
              <w:top w:val="single" w:color="auto" w:sz="4" w:space="0"/>
              <w:left w:val="single" w:color="auto" w:sz="4" w:space="0"/>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161</w:t>
            </w:r>
          </w:p>
        </w:tc>
        <w:tc>
          <w:tcPr>
            <w:tcW w:w="2427" w:type="dxa"/>
            <w:tcBorders>
              <w:top w:val="single" w:color="auto" w:sz="4" w:space="0"/>
            </w:tcBorders>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肺炎链球菌</w:t>
            </w:r>
          </w:p>
        </w:tc>
        <w:tc>
          <w:tcPr>
            <w:tcW w:w="2340" w:type="dxa"/>
            <w:tcBorders>
              <w:top w:val="single" w:color="auto" w:sz="4" w:space="0"/>
            </w:tcBorders>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Streptococcus pneumoniae</w:t>
            </w:r>
          </w:p>
        </w:tc>
        <w:tc>
          <w:tcPr>
            <w:tcW w:w="1105" w:type="dxa"/>
            <w:tcBorders>
              <w:top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tcBorders>
              <w:top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162</w:t>
            </w:r>
          </w:p>
        </w:tc>
        <w:tc>
          <w:tcPr>
            <w:tcW w:w="2427" w:type="dxa"/>
            <w:noWrap w:val="0"/>
            <w:vAlign w:val="center"/>
          </w:tcPr>
          <w:p>
            <w:pPr>
              <w:spacing w:line="240" w:lineRule="exact"/>
              <w:jc w:val="left"/>
              <w:rPr>
                <w:rFonts w:ascii="Calibri" w:hAnsi="Calibri" w:eastAsia="宋体" w:cs="Times New Roman"/>
                <w:iCs/>
                <w:sz w:val="18"/>
                <w:szCs w:val="24"/>
              </w:rPr>
            </w:pPr>
            <w:r>
              <w:rPr>
                <w:rFonts w:hint="eastAsia" w:ascii="Calibri" w:hAnsi="Calibri" w:eastAsia="宋体" w:cs="Times New Roman"/>
                <w:iCs/>
                <w:sz w:val="18"/>
                <w:szCs w:val="24"/>
              </w:rPr>
              <w:t>酿</w:t>
            </w:r>
            <w:r>
              <w:rPr>
                <w:rFonts w:ascii="Calibri" w:hAnsi="Calibri" w:eastAsia="宋体" w:cs="Times New Roman"/>
                <w:iCs/>
                <w:sz w:val="18"/>
                <w:szCs w:val="24"/>
              </w:rPr>
              <w:t>脓链球菌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Streptococcus pyogenes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both"/>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163</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链球菌属</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 xml:space="preserve">Streptococcus </w:t>
            </w:r>
            <w:r>
              <w:rPr>
                <w:rFonts w:ascii="Calibri" w:hAnsi="Calibri" w:eastAsia="宋体" w:cs="Times New Roman"/>
                <w:iCs/>
                <w:sz w:val="18"/>
                <w:szCs w:val="24"/>
              </w:rPr>
              <w:t>spp.</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widowControl/>
              <w:spacing w:line="240" w:lineRule="exact"/>
              <w:jc w:val="both"/>
              <w:rPr>
                <w:rFonts w:ascii="Calibri" w:hAnsi="Calibri" w:eastAsia="宋体" w:cs="Times New Roman"/>
                <w:iCs/>
                <w:sz w:val="18"/>
                <w:szCs w:val="24"/>
              </w:rPr>
            </w:pPr>
            <w:r>
              <w:rPr>
                <w:rFonts w:ascii="Calibri" w:hAnsi="Calibri" w:eastAsia="宋体" w:cs="Times New Roman"/>
                <w:iCs/>
                <w:sz w:val="18"/>
                <w:szCs w:val="24"/>
              </w:rPr>
              <w:t>食品制作中使用的嗜热链球菌等菌株属于第</w:t>
            </w:r>
            <w:r>
              <w:rPr>
                <w:rFonts w:hint="eastAsia" w:ascii="Calibri" w:hAnsi="Calibri" w:eastAsia="宋体" w:cs="Times New Roman"/>
                <w:iCs/>
                <w:sz w:val="18"/>
                <w:szCs w:val="24"/>
              </w:rPr>
              <w:t>四</w:t>
            </w:r>
            <w:r>
              <w:rPr>
                <w:rFonts w:ascii="Calibri" w:hAnsi="Calibri" w:eastAsia="宋体" w:cs="Times New Roman"/>
                <w:iCs/>
                <w:sz w:val="18"/>
                <w:szCs w:val="24"/>
              </w:rPr>
              <w:t>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164</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猪链球菌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Streptococcus suis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165</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斑点病密螺旋体</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Treponema carateum</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166</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苍白（梅毒）密螺旋体</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Treponema pallidum</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UN3733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167</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极细密螺旋体</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Treponema pertenue</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168</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文氏密螺旋体</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Treponema vincentii</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169</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酿脓特吕佩尔氏菌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Trueperella pyogenes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170</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解脲脲支原体</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Ureaplasma urealyticum</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171</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创伤弧菌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Vibrio vulnificus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172</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副溶血弧菌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Vibrio parahaemolyticus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173</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河流弧菌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Vibrio ﬂuvialis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174</w:t>
            </w:r>
          </w:p>
        </w:tc>
        <w:tc>
          <w:tcPr>
            <w:tcW w:w="2427" w:type="dxa"/>
            <w:noWrap w:val="0"/>
            <w:vAlign w:val="center"/>
          </w:tcPr>
          <w:p>
            <w:pPr>
              <w:spacing w:line="240" w:lineRule="exact"/>
              <w:jc w:val="left"/>
              <w:rPr>
                <w:rFonts w:ascii="Calibri" w:hAnsi="Calibri" w:eastAsia="宋体" w:cs="Times New Roman"/>
                <w:iCs/>
                <w:sz w:val="18"/>
                <w:szCs w:val="24"/>
              </w:rPr>
            </w:pPr>
            <w:r>
              <w:rPr>
                <w:rFonts w:hint="eastAsia" w:ascii="Calibri" w:hAnsi="Calibri" w:eastAsia="宋体" w:cs="Times New Roman"/>
                <w:iCs/>
                <w:sz w:val="18"/>
                <w:szCs w:val="24"/>
              </w:rPr>
              <w:t>弗尼斯弧菌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Vibrio furnissii</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175</w:t>
            </w:r>
          </w:p>
        </w:tc>
        <w:tc>
          <w:tcPr>
            <w:tcW w:w="2427" w:type="dxa"/>
            <w:noWrap w:val="0"/>
            <w:vAlign w:val="center"/>
          </w:tcPr>
          <w:p>
            <w:pPr>
              <w:spacing w:line="240" w:lineRule="exact"/>
              <w:jc w:val="left"/>
              <w:rPr>
                <w:rFonts w:ascii="Calibri" w:hAnsi="Calibri" w:eastAsia="宋体" w:cs="Times New Roman"/>
                <w:iCs/>
                <w:sz w:val="18"/>
                <w:szCs w:val="24"/>
              </w:rPr>
            </w:pPr>
            <w:r>
              <w:rPr>
                <w:rFonts w:hint="eastAsia" w:ascii="Calibri" w:hAnsi="Calibri" w:eastAsia="宋体" w:cs="Times New Roman"/>
                <w:iCs/>
                <w:sz w:val="18"/>
                <w:szCs w:val="24"/>
              </w:rPr>
              <w:t>溶藻弧菌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Vibrio alginolyticus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176</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拟态弧菌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Vibrio mimicus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177</w:t>
            </w:r>
          </w:p>
        </w:tc>
        <w:tc>
          <w:tcPr>
            <w:tcW w:w="2427" w:type="dxa"/>
            <w:tcBorders>
              <w:bottom w:val="single" w:color="auto" w:sz="4" w:space="0"/>
            </w:tcBorders>
            <w:noWrap w:val="0"/>
            <w:vAlign w:val="center"/>
          </w:tcPr>
          <w:p>
            <w:pPr>
              <w:spacing w:line="240" w:lineRule="exact"/>
              <w:jc w:val="left"/>
              <w:rPr>
                <w:rFonts w:ascii="Calibri" w:hAnsi="Calibri" w:eastAsia="宋体" w:cs="Times New Roman"/>
                <w:iCs/>
                <w:sz w:val="18"/>
                <w:szCs w:val="24"/>
              </w:rPr>
            </w:pPr>
            <w:r>
              <w:rPr>
                <w:rFonts w:hint="eastAsia" w:ascii="Calibri" w:hAnsi="Calibri" w:eastAsia="宋体" w:cs="Times New Roman"/>
                <w:iCs/>
                <w:sz w:val="18"/>
                <w:szCs w:val="24"/>
              </w:rPr>
              <w:t>弧菌属其他种</w:t>
            </w:r>
          </w:p>
        </w:tc>
        <w:tc>
          <w:tcPr>
            <w:tcW w:w="2340" w:type="dxa"/>
            <w:tcBorders>
              <w:bottom w:val="single" w:color="auto" w:sz="4" w:space="0"/>
            </w:tcBorders>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val="0"/>
                <w:iCs/>
                <w:sz w:val="18"/>
                <w:szCs w:val="24"/>
              </w:rPr>
              <w:t>Other</w:t>
            </w:r>
            <w:r>
              <w:rPr>
                <w:rFonts w:ascii="Calibri" w:hAnsi="Calibri" w:eastAsia="宋体" w:cs="Times New Roman"/>
                <w:i/>
                <w:sz w:val="18"/>
                <w:szCs w:val="24"/>
              </w:rPr>
              <w:t xml:space="preserve"> Vibrio</w:t>
            </w:r>
            <w:r>
              <w:rPr>
                <w:rFonts w:hint="eastAsia" w:ascii="Calibri" w:hAnsi="Calibri" w:eastAsia="宋体" w:cs="Times New Roman"/>
                <w:i/>
                <w:sz w:val="18"/>
                <w:szCs w:val="24"/>
              </w:rPr>
              <w:t>s</w:t>
            </w:r>
            <w:r>
              <w:rPr>
                <w:rFonts w:ascii="Calibri" w:hAnsi="Calibri" w:eastAsia="宋体" w:cs="Times New Roman"/>
                <w:i/>
                <w:sz w:val="18"/>
                <w:szCs w:val="24"/>
              </w:rPr>
              <w:t xml:space="preserve"> </w:t>
            </w:r>
            <w:r>
              <w:rPr>
                <w:rFonts w:ascii="Calibri" w:hAnsi="Calibri" w:eastAsia="宋体" w:cs="Times New Roman"/>
                <w:i w:val="0"/>
                <w:iCs/>
                <w:sz w:val="18"/>
                <w:szCs w:val="24"/>
              </w:rPr>
              <w:t>species</w:t>
            </w:r>
          </w:p>
        </w:tc>
        <w:tc>
          <w:tcPr>
            <w:tcW w:w="1105"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tcBorders>
              <w:bottom w:val="single" w:color="auto" w:sz="4" w:space="0"/>
            </w:tcBorders>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178</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小肠结肠炎耶尔森菌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Yersinia enterocolitica</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179</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假结核耶尔森菌</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Yersinia pseudotuberculosis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180</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生殖道支原体</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Mycoplasma genitalium</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181</w:t>
            </w:r>
          </w:p>
        </w:tc>
        <w:tc>
          <w:tcPr>
            <w:tcW w:w="2427" w:type="dxa"/>
            <w:noWrap w:val="0"/>
            <w:vAlign w:val="center"/>
          </w:tcPr>
          <w:p>
            <w:pPr>
              <w:spacing w:line="240" w:lineRule="exact"/>
              <w:jc w:val="left"/>
              <w:rPr>
                <w:rFonts w:ascii="Calibri" w:hAnsi="Calibri" w:eastAsia="宋体" w:cs="Times New Roman"/>
                <w:iCs/>
                <w:sz w:val="18"/>
                <w:szCs w:val="24"/>
              </w:rPr>
            </w:pPr>
            <w:r>
              <w:rPr>
                <w:rFonts w:hint="eastAsia" w:ascii="Calibri" w:hAnsi="Calibri" w:eastAsia="宋体" w:cs="Times New Roman"/>
                <w:iCs/>
                <w:sz w:val="18"/>
                <w:szCs w:val="24"/>
              </w:rPr>
              <w:t>克罗诺杆菌属</w:t>
            </w:r>
          </w:p>
        </w:tc>
        <w:tc>
          <w:tcPr>
            <w:tcW w:w="2340"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
                <w:sz w:val="18"/>
                <w:szCs w:val="24"/>
              </w:rPr>
              <w:t xml:space="preserve">Cronobacter </w:t>
            </w:r>
            <w:r>
              <w:rPr>
                <w:rFonts w:ascii="Calibri" w:hAnsi="Calibri" w:eastAsia="宋体" w:cs="Times New Roman"/>
                <w:sz w:val="18"/>
                <w:szCs w:val="24"/>
              </w:rPr>
              <w:t>spp.</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182</w:t>
            </w:r>
          </w:p>
        </w:tc>
        <w:tc>
          <w:tcPr>
            <w:tcW w:w="2427" w:type="dxa"/>
            <w:noWrap w:val="0"/>
            <w:vAlign w:val="center"/>
          </w:tcPr>
          <w:p>
            <w:pPr>
              <w:spacing w:line="240" w:lineRule="exact"/>
              <w:jc w:val="left"/>
              <w:rPr>
                <w:rFonts w:ascii="Calibri" w:hAnsi="Calibri" w:eastAsia="宋体" w:cs="Times New Roman"/>
                <w:iCs/>
                <w:sz w:val="18"/>
                <w:szCs w:val="24"/>
              </w:rPr>
            </w:pPr>
            <w:r>
              <w:rPr>
                <w:rFonts w:hint="eastAsia" w:ascii="Calibri" w:hAnsi="Calibri" w:eastAsia="宋体" w:cs="Times New Roman"/>
                <w:iCs/>
                <w:sz w:val="18"/>
                <w:szCs w:val="24"/>
              </w:rPr>
              <w:t>柠檬酸杆菌属</w:t>
            </w:r>
          </w:p>
        </w:tc>
        <w:tc>
          <w:tcPr>
            <w:tcW w:w="2340" w:type="dxa"/>
            <w:noWrap w:val="0"/>
            <w:vAlign w:val="center"/>
          </w:tcPr>
          <w:p>
            <w:pPr>
              <w:spacing w:line="240" w:lineRule="exact"/>
              <w:jc w:val="left"/>
              <w:rPr>
                <w:rFonts w:ascii="Calibri" w:hAnsi="Calibri" w:eastAsia="宋体" w:cs="Times New Roman"/>
                <w:i/>
                <w:sz w:val="18"/>
                <w:szCs w:val="24"/>
              </w:rPr>
            </w:pPr>
            <w:r>
              <w:rPr>
                <w:rFonts w:ascii="Calibri" w:hAnsi="Calibri" w:eastAsia="宋体" w:cs="Times New Roman"/>
                <w:i/>
                <w:sz w:val="18"/>
                <w:szCs w:val="24"/>
              </w:rPr>
              <w:t xml:space="preserve">Citrobacter </w:t>
            </w:r>
            <w:r>
              <w:rPr>
                <w:rFonts w:ascii="Calibri" w:hAnsi="Calibri" w:eastAsia="宋体" w:cs="Times New Roman"/>
                <w:sz w:val="18"/>
                <w:szCs w:val="24"/>
              </w:rPr>
              <w:t>spp.</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sz w:val="18"/>
                <w:szCs w:val="18"/>
              </w:rPr>
              <w:t>183</w:t>
            </w:r>
          </w:p>
        </w:tc>
        <w:tc>
          <w:tcPr>
            <w:tcW w:w="2427" w:type="dxa"/>
            <w:noWrap w:val="0"/>
            <w:vAlign w:val="center"/>
          </w:tcPr>
          <w:p>
            <w:pPr>
              <w:spacing w:line="240" w:lineRule="exact"/>
              <w:jc w:val="left"/>
              <w:rPr>
                <w:rFonts w:ascii="Calibri" w:hAnsi="Calibri" w:eastAsia="宋体" w:cs="Times New Roman"/>
                <w:iCs/>
                <w:sz w:val="18"/>
                <w:szCs w:val="24"/>
              </w:rPr>
            </w:pPr>
            <w:r>
              <w:rPr>
                <w:rFonts w:hint="eastAsia" w:ascii="Calibri" w:hAnsi="Calibri" w:eastAsia="宋体" w:cs="Times New Roman"/>
                <w:iCs/>
                <w:sz w:val="18"/>
                <w:szCs w:val="24"/>
              </w:rPr>
              <w:t>美人鱼发光杆菌</w:t>
            </w:r>
          </w:p>
        </w:tc>
        <w:tc>
          <w:tcPr>
            <w:tcW w:w="2340" w:type="dxa"/>
            <w:noWrap w:val="0"/>
            <w:vAlign w:val="center"/>
          </w:tcPr>
          <w:p>
            <w:pPr>
              <w:spacing w:line="240" w:lineRule="exact"/>
              <w:jc w:val="left"/>
              <w:rPr>
                <w:rFonts w:ascii="Calibri" w:hAnsi="Calibri" w:eastAsia="宋体" w:cs="Times New Roman"/>
                <w:i/>
                <w:sz w:val="18"/>
                <w:szCs w:val="24"/>
              </w:rPr>
            </w:pPr>
            <w:r>
              <w:rPr>
                <w:rFonts w:ascii="Calibri" w:hAnsi="Calibri" w:eastAsia="宋体" w:cs="Times New Roman"/>
                <w:i/>
                <w:sz w:val="18"/>
                <w:szCs w:val="24"/>
              </w:rPr>
              <w:t>Photobacterium damselae</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kern w:val="2"/>
                <w:sz w:val="18"/>
                <w:szCs w:val="24"/>
                <w:lang w:val="en-US" w:eastAsia="zh-CN" w:bidi="ar-SA"/>
              </w:rPr>
            </w:pPr>
            <w:r>
              <w:rPr>
                <w:rFonts w:ascii="Calibri" w:hAnsi="Calibri" w:eastAsia="宋体" w:cs="Times New Roman"/>
                <w:sz w:val="18"/>
                <w:szCs w:val="18"/>
              </w:rPr>
              <w:t>184</w:t>
            </w:r>
          </w:p>
        </w:tc>
        <w:tc>
          <w:tcPr>
            <w:tcW w:w="2427" w:type="dxa"/>
            <w:noWrap w:val="0"/>
            <w:vAlign w:val="center"/>
          </w:tcPr>
          <w:p>
            <w:pPr>
              <w:spacing w:line="240" w:lineRule="exact"/>
              <w:jc w:val="left"/>
              <w:rPr>
                <w:rFonts w:ascii="Calibri" w:hAnsi="Calibri" w:eastAsia="宋体" w:cs="Times New Roman"/>
                <w:iCs/>
                <w:kern w:val="2"/>
                <w:sz w:val="18"/>
                <w:szCs w:val="24"/>
                <w:lang w:val="en-US" w:eastAsia="zh-CN" w:bidi="ar-SA"/>
              </w:rPr>
            </w:pPr>
            <w:r>
              <w:rPr>
                <w:rFonts w:hint="eastAsia" w:ascii="Calibri" w:hAnsi="Calibri" w:eastAsia="宋体" w:cs="Times New Roman"/>
                <w:iCs/>
                <w:sz w:val="18"/>
                <w:szCs w:val="24"/>
              </w:rPr>
              <w:t>施万菌属</w:t>
            </w:r>
          </w:p>
        </w:tc>
        <w:tc>
          <w:tcPr>
            <w:tcW w:w="2340" w:type="dxa"/>
            <w:noWrap w:val="0"/>
            <w:vAlign w:val="center"/>
          </w:tcPr>
          <w:p>
            <w:pPr>
              <w:spacing w:line="240" w:lineRule="exact"/>
              <w:jc w:val="left"/>
              <w:rPr>
                <w:rFonts w:ascii="Calibri" w:hAnsi="Calibri" w:eastAsia="宋体" w:cs="Times New Roman"/>
                <w:i/>
                <w:kern w:val="2"/>
                <w:sz w:val="18"/>
                <w:szCs w:val="24"/>
                <w:lang w:val="en-US" w:eastAsia="zh-CN" w:bidi="ar-SA"/>
              </w:rPr>
            </w:pPr>
            <w:r>
              <w:rPr>
                <w:rFonts w:ascii="Calibri" w:hAnsi="Calibri" w:eastAsia="宋体" w:cs="Times New Roman"/>
                <w:i/>
                <w:sz w:val="18"/>
                <w:szCs w:val="24"/>
              </w:rPr>
              <w:t>Shewanella</w:t>
            </w:r>
            <w:r>
              <w:rPr>
                <w:rFonts w:ascii="Calibri" w:hAnsi="Calibri" w:eastAsia="宋体" w:cs="Times New Roman"/>
                <w:iCs/>
                <w:sz w:val="18"/>
                <w:szCs w:val="24"/>
              </w:rPr>
              <w:t xml:space="preserve"> spp</w:t>
            </w:r>
            <w:r>
              <w:rPr>
                <w:rFonts w:hint="eastAsia" w:ascii="Calibri" w:hAnsi="Calibri" w:eastAsia="宋体" w:cs="Times New Roman"/>
                <w:i/>
                <w:sz w:val="18"/>
                <w:szCs w:val="24"/>
              </w:rPr>
              <w:t>.</w:t>
            </w:r>
          </w:p>
        </w:tc>
        <w:tc>
          <w:tcPr>
            <w:tcW w:w="1105" w:type="dxa"/>
            <w:noWrap w:val="0"/>
            <w:vAlign w:val="center"/>
          </w:tcPr>
          <w:p>
            <w:pPr>
              <w:spacing w:line="240" w:lineRule="exact"/>
              <w:jc w:val="center"/>
              <w:rPr>
                <w:rFonts w:ascii="Calibri" w:hAnsi="Calibri" w:eastAsia="宋体" w:cs="Times New Roman"/>
                <w:iCs/>
                <w:kern w:val="2"/>
                <w:sz w:val="18"/>
                <w:szCs w:val="24"/>
                <w:lang w:val="en-US" w:eastAsia="zh-CN" w:bidi="ar-SA"/>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kern w:val="2"/>
                <w:sz w:val="18"/>
                <w:szCs w:val="24"/>
                <w:lang w:val="en-US" w:eastAsia="zh-CN" w:bidi="ar-SA"/>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kern w:val="2"/>
                <w:sz w:val="18"/>
                <w:szCs w:val="24"/>
                <w:lang w:val="en-US" w:eastAsia="zh-CN" w:bidi="ar-SA"/>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kern w:val="2"/>
                <w:sz w:val="18"/>
                <w:szCs w:val="24"/>
                <w:lang w:val="en-US" w:eastAsia="zh-CN" w:bidi="ar-SA"/>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kern w:val="2"/>
                <w:sz w:val="18"/>
                <w:szCs w:val="24"/>
                <w:lang w:val="en-US" w:eastAsia="zh-CN" w:bidi="ar-SA"/>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kern w:val="2"/>
                <w:sz w:val="18"/>
                <w:szCs w:val="24"/>
                <w:lang w:val="en-US" w:eastAsia="zh-CN" w:bidi="ar-SA"/>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kern w:val="2"/>
                <w:sz w:val="18"/>
                <w:szCs w:val="24"/>
                <w:lang w:val="en-US" w:eastAsia="zh-CN" w:bidi="ar-SA"/>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kern w:val="2"/>
                <w:sz w:val="18"/>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kern w:val="2"/>
                <w:sz w:val="18"/>
                <w:szCs w:val="24"/>
                <w:lang w:val="en-US" w:eastAsia="zh-CN" w:bidi="ar-SA"/>
              </w:rPr>
            </w:pPr>
            <w:r>
              <w:rPr>
                <w:rFonts w:ascii="Calibri" w:hAnsi="Calibri" w:eastAsia="宋体" w:cs="Times New Roman"/>
                <w:sz w:val="18"/>
                <w:szCs w:val="18"/>
              </w:rPr>
              <w:t>185</w:t>
            </w:r>
          </w:p>
        </w:tc>
        <w:tc>
          <w:tcPr>
            <w:tcW w:w="2427" w:type="dxa"/>
            <w:noWrap w:val="0"/>
            <w:vAlign w:val="center"/>
          </w:tcPr>
          <w:p>
            <w:pPr>
              <w:spacing w:line="240" w:lineRule="exact"/>
              <w:jc w:val="left"/>
              <w:rPr>
                <w:rFonts w:ascii="Calibri" w:hAnsi="Calibri" w:eastAsia="宋体" w:cs="Times New Roman"/>
                <w:iCs/>
                <w:sz w:val="18"/>
                <w:szCs w:val="24"/>
              </w:rPr>
            </w:pPr>
            <w:r>
              <w:rPr>
                <w:rFonts w:ascii="Calibri" w:hAnsi="Calibri" w:eastAsia="宋体" w:cs="Times New Roman"/>
                <w:iCs/>
                <w:sz w:val="18"/>
                <w:szCs w:val="24"/>
              </w:rPr>
              <w:t>海鲜变形菌</w:t>
            </w:r>
          </w:p>
        </w:tc>
        <w:tc>
          <w:tcPr>
            <w:tcW w:w="2340" w:type="dxa"/>
            <w:noWrap w:val="0"/>
            <w:vAlign w:val="center"/>
          </w:tcPr>
          <w:p>
            <w:pPr>
              <w:spacing w:line="240" w:lineRule="exact"/>
              <w:jc w:val="left"/>
              <w:rPr>
                <w:rFonts w:ascii="Calibri" w:hAnsi="Calibri" w:eastAsia="宋体" w:cs="Times New Roman"/>
                <w:i/>
                <w:sz w:val="18"/>
                <w:szCs w:val="24"/>
              </w:rPr>
            </w:pPr>
            <w:r>
              <w:rPr>
                <w:rFonts w:ascii="Calibri" w:hAnsi="Calibri" w:eastAsia="宋体" w:cs="Times New Roman"/>
                <w:i/>
                <w:sz w:val="18"/>
                <w:szCs w:val="24"/>
              </w:rPr>
              <w:t>Proteus cibarius</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kern w:val="2"/>
                <w:sz w:val="18"/>
                <w:szCs w:val="24"/>
                <w:lang w:val="en-US" w:eastAsia="zh-CN" w:bidi="ar-SA"/>
              </w:rPr>
            </w:pPr>
            <w:r>
              <w:rPr>
                <w:rFonts w:ascii="Calibri" w:hAnsi="Calibri" w:eastAsia="宋体" w:cs="Times New Roman"/>
                <w:sz w:val="18"/>
                <w:szCs w:val="18"/>
              </w:rPr>
              <w:t>186</w:t>
            </w:r>
          </w:p>
        </w:tc>
        <w:tc>
          <w:tcPr>
            <w:tcW w:w="2427" w:type="dxa"/>
            <w:noWrap w:val="0"/>
            <w:vAlign w:val="center"/>
          </w:tcPr>
          <w:p>
            <w:pPr>
              <w:spacing w:line="240" w:lineRule="exact"/>
              <w:jc w:val="left"/>
              <w:rPr>
                <w:rFonts w:ascii="Calibri" w:hAnsi="Calibri" w:eastAsia="宋体" w:cs="Times New Roman"/>
                <w:iCs/>
                <w:sz w:val="18"/>
                <w:szCs w:val="24"/>
              </w:rPr>
            </w:pPr>
            <w:r>
              <w:rPr>
                <w:rFonts w:hint="eastAsia" w:ascii="Calibri" w:hAnsi="Calibri" w:eastAsia="宋体" w:cs="Times New Roman"/>
                <w:iCs/>
                <w:sz w:val="18"/>
                <w:szCs w:val="24"/>
              </w:rPr>
              <w:t>缺陷乏养菌</w:t>
            </w:r>
          </w:p>
        </w:tc>
        <w:tc>
          <w:tcPr>
            <w:tcW w:w="2340" w:type="dxa"/>
            <w:noWrap w:val="0"/>
            <w:vAlign w:val="center"/>
          </w:tcPr>
          <w:p>
            <w:pPr>
              <w:spacing w:line="240" w:lineRule="exact"/>
              <w:jc w:val="left"/>
              <w:rPr>
                <w:rFonts w:ascii="Calibri" w:hAnsi="Calibri" w:eastAsia="宋体" w:cs="Times New Roman"/>
                <w:i/>
                <w:sz w:val="18"/>
                <w:szCs w:val="24"/>
              </w:rPr>
            </w:pPr>
            <w:r>
              <w:rPr>
                <w:rFonts w:ascii="Calibri" w:hAnsi="Calibri" w:eastAsia="宋体" w:cs="Times New Roman"/>
                <w:i/>
                <w:sz w:val="18"/>
                <w:szCs w:val="24"/>
              </w:rPr>
              <w:t>Abiotrophia defectiva</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kern w:val="2"/>
                <w:sz w:val="18"/>
                <w:szCs w:val="24"/>
                <w:lang w:val="en-US" w:eastAsia="zh-CN" w:bidi="ar-SA"/>
              </w:rPr>
            </w:pPr>
            <w:r>
              <w:rPr>
                <w:rFonts w:ascii="Calibri" w:hAnsi="Calibri" w:eastAsia="宋体" w:cs="Times New Roman"/>
                <w:sz w:val="18"/>
                <w:szCs w:val="18"/>
              </w:rPr>
              <w:t>187</w:t>
            </w:r>
          </w:p>
        </w:tc>
        <w:tc>
          <w:tcPr>
            <w:tcW w:w="2427" w:type="dxa"/>
            <w:noWrap w:val="0"/>
            <w:vAlign w:val="center"/>
          </w:tcPr>
          <w:p>
            <w:pPr>
              <w:spacing w:line="240" w:lineRule="exact"/>
              <w:jc w:val="left"/>
              <w:rPr>
                <w:rFonts w:ascii="Calibri" w:hAnsi="Calibri" w:eastAsia="宋体" w:cs="Times New Roman"/>
                <w:iCs/>
                <w:sz w:val="18"/>
                <w:szCs w:val="24"/>
              </w:rPr>
            </w:pPr>
            <w:r>
              <w:rPr>
                <w:rFonts w:hint="eastAsia" w:ascii="Calibri" w:hAnsi="Calibri" w:eastAsia="宋体" w:cs="Times New Roman"/>
                <w:iCs/>
                <w:sz w:val="18"/>
                <w:szCs w:val="24"/>
              </w:rPr>
              <w:t>二氧化碳噬纤维菌属</w:t>
            </w:r>
          </w:p>
        </w:tc>
        <w:tc>
          <w:tcPr>
            <w:tcW w:w="2340" w:type="dxa"/>
            <w:noWrap w:val="0"/>
            <w:vAlign w:val="center"/>
          </w:tcPr>
          <w:p>
            <w:pPr>
              <w:spacing w:line="240" w:lineRule="exact"/>
              <w:jc w:val="left"/>
              <w:rPr>
                <w:rFonts w:ascii="Calibri" w:hAnsi="Calibri" w:eastAsia="宋体" w:cs="Times New Roman"/>
                <w:i/>
                <w:sz w:val="18"/>
                <w:szCs w:val="24"/>
              </w:rPr>
            </w:pPr>
            <w:r>
              <w:rPr>
                <w:rFonts w:hint="eastAsia" w:ascii="Calibri" w:hAnsi="Calibri" w:eastAsia="宋体" w:cs="Times New Roman"/>
                <w:i/>
                <w:sz w:val="18"/>
                <w:szCs w:val="24"/>
              </w:rPr>
              <w:t>C</w:t>
            </w:r>
            <w:r>
              <w:rPr>
                <w:rFonts w:ascii="Calibri" w:hAnsi="Calibri" w:eastAsia="宋体" w:cs="Times New Roman"/>
                <w:i/>
                <w:sz w:val="18"/>
                <w:szCs w:val="24"/>
              </w:rPr>
              <w:t xml:space="preserve">apnocytophaga </w:t>
            </w:r>
            <w:r>
              <w:rPr>
                <w:rFonts w:ascii="Calibri" w:hAnsi="Calibri" w:eastAsia="宋体" w:cs="Times New Roman"/>
                <w:iCs/>
                <w:sz w:val="18"/>
                <w:szCs w:val="24"/>
              </w:rPr>
              <w:t>spp.</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kern w:val="2"/>
                <w:sz w:val="18"/>
                <w:szCs w:val="24"/>
                <w:lang w:val="en-US" w:eastAsia="zh-CN" w:bidi="ar-SA"/>
              </w:rPr>
            </w:pPr>
            <w:r>
              <w:rPr>
                <w:rFonts w:ascii="Calibri" w:hAnsi="Calibri" w:eastAsia="宋体" w:cs="Times New Roman"/>
                <w:sz w:val="18"/>
                <w:szCs w:val="18"/>
              </w:rPr>
              <w:t>188</w:t>
            </w:r>
          </w:p>
        </w:tc>
        <w:tc>
          <w:tcPr>
            <w:tcW w:w="2427" w:type="dxa"/>
            <w:noWrap w:val="0"/>
            <w:vAlign w:val="center"/>
          </w:tcPr>
          <w:p>
            <w:pPr>
              <w:spacing w:line="240" w:lineRule="exact"/>
              <w:jc w:val="left"/>
              <w:rPr>
                <w:rFonts w:ascii="Calibri" w:hAnsi="Calibri" w:eastAsia="宋体" w:cs="Times New Roman"/>
                <w:iCs/>
                <w:sz w:val="18"/>
                <w:szCs w:val="24"/>
              </w:rPr>
            </w:pPr>
            <w:r>
              <w:rPr>
                <w:rFonts w:hint="eastAsia" w:ascii="Calibri" w:hAnsi="Calibri" w:eastAsia="宋体" w:cs="Times New Roman"/>
                <w:iCs/>
                <w:sz w:val="18"/>
                <w:szCs w:val="24"/>
              </w:rPr>
              <w:t>色杆菌属</w:t>
            </w:r>
          </w:p>
        </w:tc>
        <w:tc>
          <w:tcPr>
            <w:tcW w:w="2340" w:type="dxa"/>
            <w:noWrap w:val="0"/>
            <w:vAlign w:val="center"/>
          </w:tcPr>
          <w:p>
            <w:pPr>
              <w:spacing w:line="240" w:lineRule="exact"/>
              <w:jc w:val="left"/>
              <w:rPr>
                <w:rFonts w:ascii="Calibri" w:hAnsi="Calibri" w:eastAsia="宋体" w:cs="Times New Roman"/>
                <w:i/>
                <w:sz w:val="18"/>
                <w:szCs w:val="24"/>
              </w:rPr>
            </w:pPr>
            <w:r>
              <w:rPr>
                <w:rFonts w:hint="eastAsia" w:ascii="Calibri" w:hAnsi="Calibri" w:eastAsia="宋体" w:cs="Times New Roman"/>
                <w:i/>
                <w:sz w:val="18"/>
                <w:szCs w:val="24"/>
              </w:rPr>
              <w:t>C</w:t>
            </w:r>
            <w:r>
              <w:rPr>
                <w:rFonts w:ascii="Calibri" w:hAnsi="Calibri" w:eastAsia="宋体" w:cs="Times New Roman"/>
                <w:i/>
                <w:sz w:val="18"/>
                <w:szCs w:val="24"/>
              </w:rPr>
              <w:t xml:space="preserve">hromobacterium </w:t>
            </w:r>
            <w:r>
              <w:rPr>
                <w:rFonts w:ascii="Calibri" w:hAnsi="Calibri" w:eastAsia="宋体" w:cs="Times New Roman"/>
                <w:iCs/>
                <w:sz w:val="18"/>
                <w:szCs w:val="24"/>
              </w:rPr>
              <w:t>spp.</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kern w:val="2"/>
                <w:sz w:val="18"/>
                <w:szCs w:val="24"/>
                <w:lang w:val="en-US" w:eastAsia="zh-CN" w:bidi="ar-SA"/>
              </w:rPr>
            </w:pPr>
            <w:r>
              <w:rPr>
                <w:rFonts w:ascii="Calibri" w:hAnsi="Calibri" w:eastAsia="宋体" w:cs="Times New Roman"/>
                <w:sz w:val="18"/>
                <w:szCs w:val="18"/>
              </w:rPr>
              <w:t>189</w:t>
            </w:r>
          </w:p>
        </w:tc>
        <w:tc>
          <w:tcPr>
            <w:tcW w:w="2427" w:type="dxa"/>
            <w:noWrap w:val="0"/>
            <w:vAlign w:val="center"/>
          </w:tcPr>
          <w:p>
            <w:pPr>
              <w:spacing w:line="240" w:lineRule="exact"/>
              <w:jc w:val="left"/>
              <w:rPr>
                <w:rFonts w:ascii="Calibri" w:hAnsi="Calibri" w:eastAsia="宋体" w:cs="Times New Roman"/>
                <w:iCs/>
                <w:sz w:val="18"/>
                <w:szCs w:val="24"/>
              </w:rPr>
            </w:pPr>
            <w:r>
              <w:rPr>
                <w:rFonts w:hint="eastAsia" w:ascii="Calibri" w:hAnsi="Calibri" w:eastAsia="宋体" w:cs="Times New Roman"/>
                <w:iCs/>
                <w:sz w:val="18"/>
                <w:szCs w:val="24"/>
              </w:rPr>
              <w:t>金黄杆菌属</w:t>
            </w:r>
          </w:p>
        </w:tc>
        <w:tc>
          <w:tcPr>
            <w:tcW w:w="2340" w:type="dxa"/>
            <w:noWrap w:val="0"/>
            <w:vAlign w:val="center"/>
          </w:tcPr>
          <w:p>
            <w:pPr>
              <w:spacing w:line="240" w:lineRule="exact"/>
              <w:jc w:val="left"/>
              <w:rPr>
                <w:rFonts w:ascii="Calibri" w:hAnsi="Calibri" w:eastAsia="宋体" w:cs="Times New Roman"/>
                <w:i/>
                <w:sz w:val="18"/>
                <w:szCs w:val="24"/>
              </w:rPr>
            </w:pPr>
            <w:r>
              <w:rPr>
                <w:rFonts w:ascii="Calibri" w:hAnsi="Calibri" w:eastAsia="宋体" w:cs="Times New Roman"/>
                <w:i/>
                <w:sz w:val="18"/>
                <w:szCs w:val="24"/>
              </w:rPr>
              <w:t xml:space="preserve">Chryseobacterium </w:t>
            </w:r>
            <w:r>
              <w:rPr>
                <w:rFonts w:ascii="Calibri" w:hAnsi="Calibri" w:eastAsia="宋体" w:cs="Times New Roman"/>
                <w:iCs/>
                <w:sz w:val="18"/>
                <w:szCs w:val="24"/>
              </w:rPr>
              <w:t>spp.</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spacing w:line="240" w:lineRule="exact"/>
              <w:jc w:val="center"/>
              <w:rPr>
                <w:rFonts w:ascii="Calibri" w:hAnsi="Calibri" w:eastAsia="宋体" w:cs="Times New Roman"/>
                <w:iCs/>
                <w:kern w:val="2"/>
                <w:sz w:val="18"/>
                <w:szCs w:val="24"/>
                <w:lang w:val="en-US" w:eastAsia="zh-CN" w:bidi="ar-SA"/>
              </w:rPr>
            </w:pPr>
            <w:r>
              <w:rPr>
                <w:rFonts w:ascii="Calibri" w:hAnsi="Calibri" w:eastAsia="宋体" w:cs="Times New Roman"/>
                <w:sz w:val="18"/>
                <w:szCs w:val="18"/>
              </w:rPr>
              <w:t>190</w:t>
            </w:r>
          </w:p>
        </w:tc>
        <w:tc>
          <w:tcPr>
            <w:tcW w:w="2427" w:type="dxa"/>
            <w:noWrap w:val="0"/>
            <w:vAlign w:val="center"/>
          </w:tcPr>
          <w:p>
            <w:pPr>
              <w:spacing w:line="240" w:lineRule="exact"/>
              <w:jc w:val="left"/>
              <w:rPr>
                <w:rFonts w:ascii="Calibri" w:hAnsi="Calibri" w:eastAsia="宋体" w:cs="Times New Roman"/>
                <w:iCs/>
                <w:sz w:val="18"/>
                <w:szCs w:val="24"/>
              </w:rPr>
            </w:pPr>
            <w:r>
              <w:rPr>
                <w:rFonts w:hint="eastAsia" w:ascii="Calibri" w:hAnsi="Calibri" w:eastAsia="宋体" w:cs="Times New Roman"/>
                <w:iCs/>
                <w:sz w:val="18"/>
                <w:szCs w:val="24"/>
              </w:rPr>
              <w:t>短链小球菌属</w:t>
            </w:r>
          </w:p>
        </w:tc>
        <w:tc>
          <w:tcPr>
            <w:tcW w:w="2340" w:type="dxa"/>
            <w:noWrap w:val="0"/>
            <w:vAlign w:val="center"/>
          </w:tcPr>
          <w:p>
            <w:pPr>
              <w:spacing w:line="240" w:lineRule="exact"/>
              <w:jc w:val="left"/>
              <w:rPr>
                <w:rFonts w:ascii="Calibri" w:hAnsi="Calibri" w:eastAsia="宋体" w:cs="Times New Roman"/>
                <w:i/>
                <w:sz w:val="18"/>
                <w:szCs w:val="24"/>
              </w:rPr>
            </w:pPr>
            <w:r>
              <w:rPr>
                <w:rFonts w:hint="eastAsia" w:ascii="Calibri" w:hAnsi="Calibri" w:eastAsia="宋体" w:cs="Times New Roman"/>
                <w:i/>
                <w:sz w:val="18"/>
                <w:szCs w:val="24"/>
              </w:rPr>
              <w:t>G</w:t>
            </w:r>
            <w:r>
              <w:rPr>
                <w:rFonts w:ascii="Calibri" w:hAnsi="Calibri" w:eastAsia="宋体" w:cs="Times New Roman"/>
                <w:i/>
                <w:sz w:val="18"/>
                <w:szCs w:val="24"/>
              </w:rPr>
              <w:t xml:space="preserve">ranulicatella </w:t>
            </w:r>
            <w:r>
              <w:rPr>
                <w:rFonts w:ascii="Calibri" w:hAnsi="Calibri" w:eastAsia="宋体" w:cs="Times New Roman"/>
                <w:iCs/>
                <w:sz w:val="18"/>
                <w:szCs w:val="24"/>
              </w:rPr>
              <w:t>spp.</w:t>
            </w:r>
          </w:p>
        </w:tc>
        <w:tc>
          <w:tcPr>
            <w:tcW w:w="1105"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第三类</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ABSL-2</w:t>
            </w:r>
          </w:p>
        </w:tc>
        <w:tc>
          <w:tcPr>
            <w:tcW w:w="1020"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BSL-2</w:t>
            </w:r>
          </w:p>
        </w:tc>
        <w:tc>
          <w:tcPr>
            <w:tcW w:w="1247"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BSL-1</w:t>
            </w:r>
          </w:p>
        </w:tc>
        <w:tc>
          <w:tcPr>
            <w:tcW w:w="709"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B</w:t>
            </w:r>
          </w:p>
        </w:tc>
        <w:tc>
          <w:tcPr>
            <w:tcW w:w="1134" w:type="dxa"/>
            <w:noWrap w:val="0"/>
            <w:vAlign w:val="center"/>
          </w:tcPr>
          <w:p>
            <w:pPr>
              <w:spacing w:line="240" w:lineRule="exact"/>
              <w:jc w:val="center"/>
              <w:rPr>
                <w:rFonts w:ascii="Calibri" w:hAnsi="Calibri" w:eastAsia="宋体" w:cs="Times New Roman"/>
                <w:iCs/>
                <w:sz w:val="18"/>
                <w:szCs w:val="24"/>
              </w:rPr>
            </w:pPr>
            <w:r>
              <w:rPr>
                <w:rFonts w:ascii="Calibri" w:hAnsi="Calibri" w:eastAsia="宋体" w:cs="Times New Roman"/>
                <w:iCs/>
                <w:sz w:val="18"/>
                <w:szCs w:val="24"/>
              </w:rPr>
              <w:t>UN3373</w:t>
            </w:r>
          </w:p>
        </w:tc>
        <w:tc>
          <w:tcPr>
            <w:tcW w:w="1766" w:type="dxa"/>
            <w:noWrap w:val="0"/>
            <w:vAlign w:val="center"/>
          </w:tcPr>
          <w:p>
            <w:pPr>
              <w:spacing w:line="240" w:lineRule="exact"/>
              <w:jc w:val="center"/>
              <w:rPr>
                <w:rFonts w:ascii="Calibri" w:hAnsi="Calibri" w:eastAsia="宋体" w:cs="Times New Roman"/>
                <w:iCs/>
                <w:sz w:val="18"/>
                <w:szCs w:val="24"/>
              </w:rPr>
            </w:pPr>
          </w:p>
        </w:tc>
      </w:tr>
      <w:bookmarkEnd w:id="2"/>
    </w:tbl>
    <w:p>
      <w:pPr>
        <w:widowControl/>
        <w:spacing w:line="320" w:lineRule="exact"/>
        <w:jc w:val="left"/>
        <w:rPr>
          <w:rFonts w:ascii="Calibri" w:hAnsi="Calibri" w:eastAsia="仿宋" w:cs="Times New Roman"/>
          <w:b/>
          <w:color w:val="000000"/>
          <w:sz w:val="18"/>
          <w:szCs w:val="18"/>
        </w:rPr>
      </w:pPr>
    </w:p>
    <w:p>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default" w:ascii="Calibri" w:hAnsi="Calibri" w:eastAsia="宋体" w:cs="Times New Roman"/>
          <w:color w:val="000000"/>
          <w:spacing w:val="0"/>
          <w:sz w:val="18"/>
          <w:szCs w:val="18"/>
        </w:rPr>
      </w:pPr>
      <w:r>
        <w:rPr>
          <w:rFonts w:hint="eastAsia" w:ascii="Calibri" w:hAnsi="Calibri" w:eastAsia="宋体" w:cs="Times New Roman"/>
          <w:b/>
          <w:color w:val="000000"/>
          <w:spacing w:val="0"/>
          <w:sz w:val="18"/>
          <w:szCs w:val="18"/>
        </w:rPr>
        <w:t>注：</w:t>
      </w:r>
      <w:r>
        <w:rPr>
          <w:rFonts w:hint="eastAsia" w:ascii="Calibri" w:hAnsi="Calibri" w:eastAsia="宋体" w:cs="Times New Roman"/>
          <w:color w:val="000000"/>
          <w:spacing w:val="0"/>
          <w:sz w:val="18"/>
          <w:szCs w:val="18"/>
        </w:rPr>
        <w:t>BSL-n/ABSL-n：代表的实验室/动物实验室生物安全防护等级</w:t>
      </w:r>
      <w:r>
        <w:rPr>
          <w:rFonts w:hint="default" w:ascii="Calibri" w:hAnsi="Calibri" w:eastAsia="宋体" w:cs="Times New Roman"/>
          <w:color w:val="000000"/>
          <w:spacing w:val="0"/>
          <w:sz w:val="18"/>
          <w:szCs w:val="18"/>
        </w:rPr>
        <w:t>。</w:t>
      </w:r>
    </w:p>
    <w:p>
      <w:pPr>
        <w:keepNext w:val="0"/>
        <w:keepLines w:val="0"/>
        <w:pageBreakBefore w:val="0"/>
        <w:numPr>
          <w:ilvl w:val="0"/>
          <w:numId w:val="3"/>
        </w:numPr>
        <w:kinsoku/>
        <w:wordWrap/>
        <w:overflowPunct/>
        <w:topLinePunct w:val="0"/>
        <w:autoSpaceDE/>
        <w:autoSpaceDN/>
        <w:bidi w:val="0"/>
        <w:adjustRightInd/>
        <w:snapToGrid/>
        <w:spacing w:line="280" w:lineRule="exact"/>
        <w:textAlignment w:val="auto"/>
        <w:rPr>
          <w:rFonts w:ascii="Calibri" w:hAnsi="Calibri" w:eastAsia="宋体" w:cs="Times New Roman"/>
          <w:color w:val="000000"/>
          <w:spacing w:val="0"/>
          <w:sz w:val="18"/>
          <w:szCs w:val="18"/>
          <w:shd w:val="clear" w:color="auto" w:fill="FFFF00"/>
        </w:rPr>
      </w:pPr>
      <w:r>
        <w:rPr>
          <w:rFonts w:hint="eastAsia" w:ascii="Calibri" w:hAnsi="Calibri" w:eastAsia="宋体" w:cs="Times New Roman"/>
          <w:color w:val="000000"/>
          <w:spacing w:val="0"/>
          <w:sz w:val="18"/>
          <w:szCs w:val="18"/>
        </w:rPr>
        <w:t>活菌操作：</w:t>
      </w:r>
      <w:r>
        <w:rPr>
          <w:rFonts w:hint="eastAsia" w:ascii="Calibri" w:hAnsi="Calibri" w:eastAsia="宋体" w:cs="Times New Roman"/>
          <w:spacing w:val="0"/>
          <w:sz w:val="18"/>
          <w:szCs w:val="18"/>
        </w:rPr>
        <w:t>指涉及菌株传代培养、扩增培养的实验活动须在规定的实验室中进行</w:t>
      </w:r>
      <w:r>
        <w:rPr>
          <w:rFonts w:hint="eastAsia" w:ascii="Calibri" w:hAnsi="Calibri" w:eastAsia="宋体" w:cs="Times New Roman"/>
          <w:color w:val="000000"/>
          <w:spacing w:val="0"/>
          <w:sz w:val="18"/>
          <w:szCs w:val="18"/>
        </w:rPr>
        <w:t>。用于样本检测活动中</w:t>
      </w:r>
      <w:r>
        <w:rPr>
          <w:rFonts w:hint="default" w:ascii="Calibri" w:hAnsi="Calibri" w:eastAsia="宋体" w:cs="Times New Roman"/>
          <w:color w:val="000000"/>
          <w:spacing w:val="0"/>
          <w:sz w:val="18"/>
          <w:szCs w:val="18"/>
        </w:rPr>
        <w:t>的</w:t>
      </w:r>
      <w:r>
        <w:rPr>
          <w:rFonts w:hint="eastAsia" w:ascii="Calibri" w:hAnsi="Calibri" w:eastAsia="宋体" w:cs="Times New Roman"/>
          <w:color w:val="000000"/>
          <w:spacing w:val="0"/>
          <w:sz w:val="18"/>
          <w:szCs w:val="18"/>
        </w:rPr>
        <w:t>培养步骤</w:t>
      </w:r>
      <w:r>
        <w:rPr>
          <w:rFonts w:hint="default" w:ascii="Calibri" w:hAnsi="Calibri" w:eastAsia="宋体" w:cs="Times New Roman"/>
          <w:color w:val="000000"/>
          <w:spacing w:val="0"/>
          <w:sz w:val="18"/>
          <w:szCs w:val="18"/>
        </w:rPr>
        <w:t>，</w:t>
      </w:r>
      <w:r>
        <w:rPr>
          <w:rFonts w:hint="eastAsia" w:ascii="Calibri" w:hAnsi="Calibri" w:eastAsia="宋体" w:cs="Times New Roman"/>
          <w:color w:val="000000"/>
          <w:spacing w:val="0"/>
          <w:sz w:val="18"/>
          <w:szCs w:val="18"/>
        </w:rPr>
        <w:t>按照样本检测要求的实验室等级</w:t>
      </w:r>
      <w:r>
        <w:rPr>
          <w:rFonts w:hint="default" w:ascii="Calibri" w:hAnsi="Calibri" w:eastAsia="宋体" w:cs="Times New Roman"/>
          <w:color w:val="000000"/>
          <w:spacing w:val="0"/>
          <w:sz w:val="18"/>
          <w:szCs w:val="18"/>
        </w:rPr>
        <w:t>执行</w:t>
      </w:r>
      <w:r>
        <w:rPr>
          <w:rFonts w:hint="eastAsia" w:ascii="Calibri" w:hAnsi="Calibri" w:eastAsia="宋体" w:cs="Times New Roman"/>
          <w:color w:val="000000"/>
          <w:spacing w:val="0"/>
          <w:sz w:val="18"/>
          <w:szCs w:val="18"/>
        </w:rPr>
        <w:t>。</w:t>
      </w:r>
    </w:p>
    <w:p>
      <w:pPr>
        <w:keepNext w:val="0"/>
        <w:keepLines w:val="0"/>
        <w:pageBreakBefore w:val="0"/>
        <w:widowControl/>
        <w:numPr>
          <w:ilvl w:val="0"/>
          <w:numId w:val="3"/>
        </w:numPr>
        <w:tabs>
          <w:tab w:val="left" w:pos="210"/>
          <w:tab w:val="left" w:pos="840"/>
          <w:tab w:val="left" w:pos="1260"/>
          <w:tab w:val="left" w:pos="1680"/>
          <w:tab w:val="left" w:pos="2100"/>
          <w:tab w:val="left" w:pos="2520"/>
          <w:tab w:val="left" w:pos="2940"/>
          <w:tab w:val="left" w:pos="3360"/>
          <w:tab w:val="left" w:pos="3780"/>
          <w:tab w:val="left" w:pos="4200"/>
          <w:tab w:val="left" w:pos="4620"/>
          <w:tab w:val="left" w:pos="5085"/>
        </w:tabs>
        <w:kinsoku/>
        <w:wordWrap/>
        <w:overflowPunct/>
        <w:topLinePunct w:val="0"/>
        <w:autoSpaceDE/>
        <w:autoSpaceDN/>
        <w:bidi w:val="0"/>
        <w:adjustRightInd/>
        <w:snapToGrid/>
        <w:spacing w:line="280" w:lineRule="exact"/>
        <w:jc w:val="both"/>
        <w:textAlignment w:val="auto"/>
        <w:rPr>
          <w:rFonts w:ascii="Calibri" w:hAnsi="Calibri" w:eastAsia="宋体" w:cs="Times New Roman"/>
          <w:color w:val="000000"/>
          <w:spacing w:val="0"/>
          <w:sz w:val="18"/>
          <w:szCs w:val="18"/>
        </w:rPr>
      </w:pPr>
      <w:r>
        <w:rPr>
          <w:rFonts w:hint="eastAsia" w:ascii="Calibri" w:hAnsi="Calibri" w:eastAsia="宋体" w:cs="Times New Roman"/>
          <w:color w:val="000000"/>
          <w:spacing w:val="0"/>
          <w:sz w:val="18"/>
          <w:szCs w:val="18"/>
        </w:rPr>
        <w:t>动物感染实验：指以活菌感染动物和感染动物的相关实验操作（包括动物饲养、临床观察、特殊检查，动物样本采集、处理和检测，动物解剖，动物排泄物、组织、器官、尸体等废弃物处理等）。</w:t>
      </w:r>
    </w:p>
    <w:p>
      <w:pPr>
        <w:keepNext w:val="0"/>
        <w:keepLines w:val="0"/>
        <w:pageBreakBefore w:val="0"/>
        <w:widowControl/>
        <w:numPr>
          <w:ilvl w:val="0"/>
          <w:numId w:val="3"/>
        </w:numPr>
        <w:kinsoku/>
        <w:wordWrap/>
        <w:overflowPunct/>
        <w:topLinePunct w:val="0"/>
        <w:autoSpaceDE/>
        <w:autoSpaceDN/>
        <w:bidi w:val="0"/>
        <w:adjustRightInd/>
        <w:snapToGrid/>
        <w:spacing w:line="280" w:lineRule="exact"/>
        <w:jc w:val="both"/>
        <w:textAlignment w:val="auto"/>
        <w:rPr>
          <w:rFonts w:ascii="Calibri" w:hAnsi="Calibri" w:eastAsia="宋体" w:cs="Times New Roman"/>
          <w:color w:val="000000"/>
          <w:spacing w:val="0"/>
          <w:sz w:val="18"/>
          <w:szCs w:val="18"/>
        </w:rPr>
      </w:pPr>
      <w:r>
        <w:rPr>
          <w:rFonts w:hint="eastAsia" w:ascii="Calibri" w:hAnsi="Calibri" w:eastAsia="宋体" w:cs="Times New Roman"/>
          <w:color w:val="000000"/>
          <w:spacing w:val="0"/>
          <w:sz w:val="18"/>
          <w:szCs w:val="18"/>
        </w:rPr>
        <w:t>样本检测：包括未知样本的病原菌涂片染色、显微镜检、分离培养、菌种鉴定、药物敏感性试验、生化检测、免疫学检测、分子生物学检测等检测活动。</w:t>
      </w:r>
    </w:p>
    <w:p>
      <w:pPr>
        <w:keepNext w:val="0"/>
        <w:keepLines w:val="0"/>
        <w:pageBreakBefore w:val="0"/>
        <w:widowControl/>
        <w:numPr>
          <w:ilvl w:val="0"/>
          <w:numId w:val="3"/>
        </w:numPr>
        <w:kinsoku/>
        <w:wordWrap/>
        <w:overflowPunct/>
        <w:topLinePunct w:val="0"/>
        <w:autoSpaceDE/>
        <w:autoSpaceDN/>
        <w:bidi w:val="0"/>
        <w:adjustRightInd/>
        <w:snapToGrid/>
        <w:spacing w:line="280" w:lineRule="exact"/>
        <w:jc w:val="both"/>
        <w:textAlignment w:val="auto"/>
        <w:rPr>
          <w:rFonts w:ascii="Calibri" w:hAnsi="Calibri" w:eastAsia="宋体" w:cs="Times New Roman"/>
          <w:color w:val="000000"/>
          <w:spacing w:val="0"/>
          <w:sz w:val="18"/>
          <w:szCs w:val="18"/>
        </w:rPr>
      </w:pPr>
      <w:r>
        <w:rPr>
          <w:rFonts w:hint="eastAsia" w:ascii="Calibri" w:hAnsi="Calibri" w:eastAsia="宋体" w:cs="Times New Roman"/>
          <w:color w:val="000000"/>
          <w:spacing w:val="0"/>
          <w:sz w:val="18"/>
          <w:szCs w:val="18"/>
        </w:rPr>
        <w:t>非感染性材料的实验：如不含致病性活菌材料的分子生物学、免疫学等实验。</w:t>
      </w:r>
    </w:p>
    <w:p>
      <w:pPr>
        <w:keepNext w:val="0"/>
        <w:keepLines w:val="0"/>
        <w:pageBreakBefore w:val="0"/>
        <w:widowControl/>
        <w:numPr>
          <w:ilvl w:val="0"/>
          <w:numId w:val="3"/>
        </w:numPr>
        <w:kinsoku/>
        <w:wordWrap/>
        <w:overflowPunct/>
        <w:topLinePunct w:val="0"/>
        <w:autoSpaceDE/>
        <w:autoSpaceDN/>
        <w:bidi w:val="0"/>
        <w:adjustRightInd/>
        <w:snapToGrid/>
        <w:spacing w:line="280" w:lineRule="exact"/>
        <w:jc w:val="both"/>
        <w:textAlignment w:val="auto"/>
        <w:rPr>
          <w:rFonts w:ascii="Calibri" w:hAnsi="Calibri" w:eastAsia="宋体" w:cs="Times New Roman"/>
          <w:color w:val="000000"/>
          <w:spacing w:val="0"/>
          <w:sz w:val="18"/>
          <w:szCs w:val="18"/>
        </w:rPr>
      </w:pPr>
      <w:r>
        <w:rPr>
          <w:rFonts w:hint="eastAsia" w:ascii="Calibri" w:hAnsi="Calibri" w:eastAsia="宋体" w:cs="Times New Roman"/>
          <w:color w:val="000000"/>
          <w:spacing w:val="0"/>
          <w:sz w:val="18"/>
          <w:szCs w:val="18"/>
        </w:rPr>
        <w:t>运输包装分类：按国际民航组织文件</w:t>
      </w:r>
      <w:r>
        <w:rPr>
          <w:rFonts w:hint="eastAsia" w:ascii="Calibri" w:hAnsi="Calibri" w:eastAsia="宋体" w:cs="Times New Roman"/>
          <w:spacing w:val="0"/>
          <w:sz w:val="18"/>
          <w:szCs w:val="18"/>
        </w:rPr>
        <w:t>Doc9284</w:t>
      </w:r>
      <w:r>
        <w:rPr>
          <w:rFonts w:hint="eastAsia" w:ascii="Calibri" w:hAnsi="Calibri" w:eastAsia="宋体" w:cs="Times New Roman"/>
          <w:color w:val="000000"/>
          <w:spacing w:val="0"/>
          <w:sz w:val="18"/>
          <w:szCs w:val="18"/>
        </w:rPr>
        <w:t>《危险品航空安全运输技术细则》的分类包装要求，将相关病原和标本分为A、B两类，对应的联合国编号分别为UN2814和UN3373；A类中传染性物质特指菌株或活菌培养物，应按UN2814的要求包装和空运，其他相关样本和B类的病原和相关样本均按UN3373的要求包装和空运；通过其他交通工具运输的可参照以上标准包装。</w:t>
      </w:r>
    </w:p>
    <w:p>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ascii="Calibri" w:hAnsi="Calibri" w:eastAsia="宋体" w:cs="Times New Roman"/>
          <w:color w:val="000000"/>
          <w:spacing w:val="0"/>
          <w:sz w:val="18"/>
          <w:szCs w:val="18"/>
        </w:rPr>
      </w:pPr>
    </w:p>
    <w:p>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ascii="Calibri" w:hAnsi="Calibri" w:eastAsia="宋体" w:cs="Times New Roman"/>
          <w:b/>
          <w:color w:val="000000"/>
          <w:spacing w:val="0"/>
          <w:sz w:val="18"/>
          <w:szCs w:val="18"/>
        </w:rPr>
      </w:pPr>
      <w:r>
        <w:rPr>
          <w:rFonts w:hint="eastAsia" w:ascii="Calibri" w:hAnsi="Calibri" w:eastAsia="宋体" w:cs="Times New Roman"/>
          <w:b/>
          <w:color w:val="000000"/>
          <w:spacing w:val="0"/>
          <w:sz w:val="18"/>
          <w:szCs w:val="18"/>
        </w:rPr>
        <w:t>说明：</w:t>
      </w:r>
    </w:p>
    <w:p>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ascii="Calibri" w:hAnsi="Calibri" w:eastAsia="宋体" w:cs="Times New Roman"/>
          <w:color w:val="000000"/>
          <w:spacing w:val="0"/>
          <w:sz w:val="18"/>
          <w:szCs w:val="18"/>
        </w:rPr>
      </w:pPr>
      <w:r>
        <w:rPr>
          <w:rFonts w:hint="eastAsia" w:ascii="Calibri" w:hAnsi="Calibri" w:eastAsia="宋体" w:cs="Times New Roman"/>
          <w:color w:val="000000"/>
          <w:spacing w:val="0"/>
          <w:sz w:val="18"/>
          <w:szCs w:val="18"/>
        </w:rPr>
        <w:t>1. 在保证安全的前提下，对临床和现场的未知样本的检测可在生物安全二级或以上防护等级的实验室进行。涉及病原菌分离培养的操作，应加强个体防护和环境保护。但此项工作仅限于对样本中病原菌的初步分离鉴定。一旦病原菌初步明确，应按病原微生物的危害类别将其转移至相应等级的实验室开展工作。</w:t>
      </w:r>
    </w:p>
    <w:p>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ascii="Calibri" w:hAnsi="Calibri" w:eastAsia="宋体" w:cs="Times New Roman"/>
          <w:color w:val="000000"/>
          <w:spacing w:val="0"/>
          <w:sz w:val="18"/>
          <w:szCs w:val="18"/>
        </w:rPr>
      </w:pPr>
      <w:r>
        <w:rPr>
          <w:rFonts w:hint="eastAsia" w:ascii="Calibri" w:hAnsi="Calibri" w:eastAsia="宋体" w:cs="Times New Roman"/>
          <w:color w:val="000000"/>
          <w:spacing w:val="0"/>
          <w:sz w:val="18"/>
          <w:szCs w:val="18"/>
        </w:rPr>
        <w:t xml:space="preserve">2. 本表未列之病原微生物和实验活动，由单位生物安全委员会负责危害程度评估，确定相应的生物安全防护级别。如涉及高致病性病原微生物及其相关实验的，应经国家病原微生物实验室生物安全专家委员会论证。    </w:t>
      </w:r>
    </w:p>
    <w:p>
      <w:pPr>
        <w:keepNext w:val="0"/>
        <w:keepLines w:val="0"/>
        <w:pageBreakBefore w:val="0"/>
        <w:kinsoku/>
        <w:wordWrap/>
        <w:overflowPunct/>
        <w:topLinePunct w:val="0"/>
        <w:autoSpaceDE/>
        <w:autoSpaceDN/>
        <w:bidi w:val="0"/>
        <w:adjustRightInd/>
        <w:snapToGrid/>
        <w:spacing w:line="280" w:lineRule="exact"/>
        <w:textAlignment w:val="auto"/>
        <w:rPr>
          <w:rFonts w:ascii="Calibri" w:hAnsi="Calibri" w:eastAsia="宋体" w:cs="Times New Roman"/>
          <w:color w:val="000000"/>
          <w:spacing w:val="0"/>
          <w:sz w:val="18"/>
          <w:szCs w:val="18"/>
        </w:rPr>
      </w:pPr>
      <w:r>
        <w:rPr>
          <w:rFonts w:hint="eastAsia" w:ascii="Calibri" w:hAnsi="Calibri" w:eastAsia="宋体" w:cs="Times New Roman"/>
          <w:color w:val="000000"/>
          <w:spacing w:val="0"/>
          <w:sz w:val="18"/>
          <w:szCs w:val="18"/>
        </w:rPr>
        <w:t>3. 国家正式批准的生物制品疫苗生产、检定用减毒、弱毒菌种的分类地位另行规定。</w:t>
      </w:r>
    </w:p>
    <w:p>
      <w:pPr>
        <w:ind w:right="-125" w:rightChars="-39"/>
        <w:rPr>
          <w:rFonts w:ascii="仿宋" w:hAnsi="仿宋" w:eastAsia="仿宋" w:cs="Times New Roman"/>
          <w:b/>
          <w:bCs/>
          <w:color w:val="000000"/>
          <w:sz w:val="21"/>
          <w:szCs w:val="32"/>
        </w:rPr>
      </w:pPr>
      <w:r>
        <w:rPr>
          <w:rFonts w:ascii="仿宋" w:hAnsi="仿宋" w:eastAsia="仿宋" w:cs="Times New Roman"/>
          <w:b/>
          <w:bCs/>
          <w:color w:val="000000"/>
          <w:sz w:val="21"/>
          <w:szCs w:val="32"/>
        </w:rPr>
        <w:br w:type="page"/>
      </w:r>
      <w:r>
        <w:rPr>
          <w:rFonts w:ascii="仿宋" w:hAnsi="仿宋" w:eastAsia="仿宋" w:cs="Times New Roman"/>
          <w:b/>
          <w:bCs/>
          <w:color w:val="000000"/>
          <w:sz w:val="21"/>
          <w:szCs w:val="32"/>
        </w:rPr>
        <w:t>表3.真菌分类目录</w:t>
      </w:r>
    </w:p>
    <w:tbl>
      <w:tblPr>
        <w:tblStyle w:val="10"/>
        <w:tblW w:w="146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0"/>
        <w:gridCol w:w="2268"/>
        <w:gridCol w:w="2423"/>
        <w:gridCol w:w="992"/>
        <w:gridCol w:w="964"/>
        <w:gridCol w:w="964"/>
        <w:gridCol w:w="964"/>
        <w:gridCol w:w="1276"/>
        <w:gridCol w:w="709"/>
        <w:gridCol w:w="992"/>
        <w:gridCol w:w="25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blHeader/>
          <w:jc w:val="center"/>
        </w:trPr>
        <w:tc>
          <w:tcPr>
            <w:tcW w:w="510" w:type="dxa"/>
            <w:vMerge w:val="restart"/>
            <w:noWrap w:val="0"/>
            <w:vAlign w:val="center"/>
          </w:tcPr>
          <w:p>
            <w:pPr>
              <w:jc w:val="center"/>
              <w:rPr>
                <w:rFonts w:ascii="Calibri" w:hAnsi="Calibri" w:eastAsia="宋体" w:cs="Times New Roman"/>
                <w:sz w:val="21"/>
                <w:szCs w:val="24"/>
                <w:highlight w:val="none"/>
              </w:rPr>
            </w:pPr>
            <w:r>
              <w:rPr>
                <w:rFonts w:ascii="Calibri" w:hAnsi="Calibri" w:eastAsia="宋体" w:cs="Times New Roman"/>
                <w:b/>
                <w:iCs/>
                <w:sz w:val="21"/>
                <w:szCs w:val="21"/>
                <w:highlight w:val="none"/>
              </w:rPr>
              <w:t>序号</w:t>
            </w:r>
          </w:p>
        </w:tc>
        <w:tc>
          <w:tcPr>
            <w:tcW w:w="4691" w:type="dxa"/>
            <w:gridSpan w:val="2"/>
            <w:tcBorders>
              <w:bottom w:val="single" w:color="auto" w:sz="4" w:space="0"/>
            </w:tcBorders>
            <w:noWrap w:val="0"/>
            <w:vAlign w:val="center"/>
          </w:tcPr>
          <w:p>
            <w:pPr>
              <w:jc w:val="center"/>
              <w:rPr>
                <w:rFonts w:ascii="Calibri" w:hAnsi="Calibri" w:eastAsia="宋体" w:cs="Times New Roman"/>
                <w:b/>
                <w:iCs/>
                <w:sz w:val="21"/>
                <w:szCs w:val="21"/>
                <w:highlight w:val="none"/>
              </w:rPr>
            </w:pPr>
            <w:r>
              <w:rPr>
                <w:rFonts w:ascii="Calibri" w:hAnsi="Calibri" w:eastAsia="宋体" w:cs="Times New Roman"/>
                <w:b/>
                <w:iCs/>
                <w:sz w:val="21"/>
                <w:szCs w:val="21"/>
                <w:highlight w:val="none"/>
              </w:rPr>
              <w:t>真菌名称</w:t>
            </w:r>
          </w:p>
        </w:tc>
        <w:tc>
          <w:tcPr>
            <w:tcW w:w="992"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Calibri" w:hAnsi="Calibri" w:eastAsia="宋体" w:cs="Times New Roman"/>
                <w:b/>
                <w:iCs/>
                <w:sz w:val="21"/>
                <w:szCs w:val="21"/>
                <w:highlight w:val="none"/>
              </w:rPr>
            </w:pPr>
            <w:r>
              <w:rPr>
                <w:rFonts w:ascii="Calibri" w:hAnsi="Calibri" w:eastAsia="宋体" w:cs="Times New Roman"/>
                <w:b/>
                <w:iCs/>
                <w:sz w:val="21"/>
                <w:szCs w:val="21"/>
                <w:highlight w:val="none"/>
              </w:rPr>
              <w:t>危害</w:t>
            </w:r>
            <w:r>
              <w:rPr>
                <w:rFonts w:ascii="Calibri" w:hAnsi="Calibri" w:eastAsia="宋体" w:cs="Times New Roman"/>
                <w:b/>
                <w:iCs/>
                <w:sz w:val="21"/>
                <w:szCs w:val="21"/>
                <w:highlight w:val="none"/>
              </w:rPr>
              <w:br w:type="textWrapping"/>
            </w:r>
            <w:r>
              <w:rPr>
                <w:rFonts w:ascii="Calibri" w:hAnsi="Calibri" w:eastAsia="宋体" w:cs="Times New Roman"/>
                <w:b/>
                <w:iCs/>
                <w:sz w:val="21"/>
                <w:szCs w:val="21"/>
                <w:highlight w:val="none"/>
              </w:rPr>
              <w:t>程度</w:t>
            </w:r>
            <w:r>
              <w:rPr>
                <w:rFonts w:ascii="Calibri" w:hAnsi="Calibri" w:eastAsia="宋体" w:cs="Times New Roman"/>
                <w:b/>
                <w:iCs/>
                <w:sz w:val="21"/>
                <w:szCs w:val="21"/>
                <w:highlight w:val="none"/>
              </w:rPr>
              <w:br w:type="textWrapping"/>
            </w:r>
            <w:r>
              <w:rPr>
                <w:rFonts w:ascii="Calibri" w:hAnsi="Calibri" w:eastAsia="宋体" w:cs="Times New Roman"/>
                <w:b/>
                <w:iCs/>
                <w:sz w:val="21"/>
                <w:szCs w:val="21"/>
                <w:highlight w:val="none"/>
              </w:rPr>
              <w:t>分类</w:t>
            </w:r>
          </w:p>
        </w:tc>
        <w:tc>
          <w:tcPr>
            <w:tcW w:w="4168" w:type="dxa"/>
            <w:gridSpan w:val="4"/>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Calibri" w:hAnsi="Calibri" w:eastAsia="宋体" w:cs="Times New Roman"/>
                <w:b/>
                <w:iCs/>
                <w:sz w:val="21"/>
                <w:szCs w:val="21"/>
                <w:highlight w:val="none"/>
              </w:rPr>
            </w:pPr>
            <w:r>
              <w:rPr>
                <w:rFonts w:ascii="Calibri" w:hAnsi="Calibri" w:eastAsia="宋体" w:cs="Times New Roman"/>
                <w:b/>
                <w:iCs/>
                <w:sz w:val="21"/>
                <w:szCs w:val="21"/>
                <w:highlight w:val="none"/>
              </w:rPr>
              <w:t>实验活动所需实验室等级</w:t>
            </w:r>
          </w:p>
        </w:tc>
        <w:tc>
          <w:tcPr>
            <w:tcW w:w="1701" w:type="dxa"/>
            <w:gridSpan w:val="2"/>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Calibri" w:hAnsi="Calibri" w:eastAsia="宋体" w:cs="Times New Roman"/>
                <w:b/>
                <w:iCs/>
                <w:sz w:val="21"/>
                <w:szCs w:val="21"/>
                <w:highlight w:val="none"/>
              </w:rPr>
            </w:pPr>
            <w:r>
              <w:rPr>
                <w:rFonts w:ascii="Calibri" w:hAnsi="Calibri" w:eastAsia="宋体" w:cs="Times New Roman"/>
                <w:b/>
                <w:iCs/>
                <w:sz w:val="21"/>
                <w:szCs w:val="21"/>
                <w:highlight w:val="none"/>
              </w:rPr>
              <w:t>运输包装分类</w:t>
            </w:r>
            <w:r>
              <w:rPr>
                <w:rFonts w:ascii="Calibri" w:hAnsi="Calibri" w:eastAsia="宋体" w:cs="Times New Roman"/>
                <w:b/>
                <w:iCs/>
                <w:sz w:val="21"/>
                <w:szCs w:val="21"/>
                <w:highlight w:val="none"/>
                <w:vertAlign w:val="superscript"/>
              </w:rPr>
              <w:t>e</w:t>
            </w:r>
          </w:p>
        </w:tc>
        <w:tc>
          <w:tcPr>
            <w:tcW w:w="2557" w:type="dxa"/>
            <w:vMerge w:val="restart"/>
            <w:noWrap w:val="0"/>
            <w:vAlign w:val="center"/>
          </w:tcPr>
          <w:p>
            <w:pPr>
              <w:jc w:val="center"/>
              <w:rPr>
                <w:rFonts w:ascii="Calibri" w:hAnsi="Calibri" w:eastAsia="宋体" w:cs="Times New Roman"/>
                <w:b/>
                <w:spacing w:val="20"/>
                <w:sz w:val="21"/>
                <w:szCs w:val="21"/>
                <w:highlight w:val="none"/>
              </w:rPr>
            </w:pPr>
            <w:r>
              <w:rPr>
                <w:rFonts w:ascii="Calibri" w:hAnsi="Calibri" w:eastAsia="宋体" w:cs="Times New Roman"/>
                <w:b/>
                <w:iCs/>
                <w:sz w:val="21"/>
                <w:szCs w:val="21"/>
                <w:highlight w:val="none"/>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blHeader/>
          <w:jc w:val="center"/>
        </w:trPr>
        <w:tc>
          <w:tcPr>
            <w:tcW w:w="510" w:type="dxa"/>
            <w:vMerge w:val="continue"/>
            <w:noWrap w:val="0"/>
            <w:vAlign w:val="center"/>
          </w:tcPr>
          <w:p>
            <w:pPr>
              <w:jc w:val="center"/>
              <w:rPr>
                <w:rFonts w:ascii="Calibri" w:hAnsi="Calibri" w:eastAsia="宋体" w:cs="Times New Roman"/>
                <w:sz w:val="21"/>
                <w:szCs w:val="24"/>
                <w:highlight w:val="none"/>
              </w:rPr>
            </w:pPr>
          </w:p>
        </w:tc>
        <w:tc>
          <w:tcPr>
            <w:tcW w:w="2268" w:type="dxa"/>
            <w:noWrap w:val="0"/>
            <w:vAlign w:val="center"/>
          </w:tcPr>
          <w:p>
            <w:pPr>
              <w:jc w:val="center"/>
              <w:rPr>
                <w:rFonts w:ascii="Calibri" w:hAnsi="Calibri" w:eastAsia="宋体" w:cs="Times New Roman"/>
                <w:b/>
                <w:iCs/>
                <w:sz w:val="21"/>
                <w:szCs w:val="21"/>
                <w:highlight w:val="none"/>
              </w:rPr>
            </w:pPr>
            <w:r>
              <w:rPr>
                <w:rFonts w:ascii="Calibri" w:hAnsi="Calibri" w:eastAsia="宋体" w:cs="Times New Roman"/>
                <w:b/>
                <w:iCs/>
                <w:sz w:val="21"/>
                <w:szCs w:val="21"/>
                <w:highlight w:val="none"/>
              </w:rPr>
              <w:t>中文名</w:t>
            </w:r>
          </w:p>
        </w:tc>
        <w:tc>
          <w:tcPr>
            <w:tcW w:w="2423" w:type="dxa"/>
            <w:noWrap w:val="0"/>
            <w:vAlign w:val="center"/>
          </w:tcPr>
          <w:p>
            <w:pPr>
              <w:jc w:val="center"/>
              <w:rPr>
                <w:rFonts w:ascii="Calibri" w:hAnsi="Calibri" w:eastAsia="宋体" w:cs="Times New Roman"/>
                <w:b/>
                <w:iCs/>
                <w:sz w:val="21"/>
                <w:szCs w:val="21"/>
                <w:highlight w:val="none"/>
              </w:rPr>
            </w:pPr>
            <w:r>
              <w:rPr>
                <w:rFonts w:hint="eastAsia" w:ascii="Calibri" w:hAnsi="Calibri" w:eastAsia="宋体" w:cs="Times New Roman"/>
                <w:b/>
                <w:iCs/>
                <w:sz w:val="21"/>
                <w:szCs w:val="21"/>
                <w:highlight w:val="none"/>
              </w:rPr>
              <w:t>拉丁文名称</w:t>
            </w:r>
          </w:p>
        </w:tc>
        <w:tc>
          <w:tcPr>
            <w:tcW w:w="992"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Calibri" w:hAnsi="Calibri" w:eastAsia="宋体" w:cs="Times New Roman"/>
                <w:b/>
                <w:iCs/>
                <w:sz w:val="21"/>
                <w:szCs w:val="21"/>
                <w:highlight w:val="none"/>
              </w:rPr>
            </w:pPr>
          </w:p>
        </w:tc>
        <w:tc>
          <w:tcPr>
            <w:tcW w:w="964"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Calibri" w:hAnsi="Calibri" w:eastAsia="宋体" w:cs="Times New Roman"/>
                <w:b/>
                <w:iCs/>
                <w:sz w:val="21"/>
                <w:szCs w:val="21"/>
                <w:highlight w:val="none"/>
              </w:rPr>
            </w:pPr>
            <w:r>
              <w:rPr>
                <w:rFonts w:ascii="Calibri" w:hAnsi="Calibri" w:eastAsia="宋体" w:cs="Times New Roman"/>
                <w:b/>
                <w:iCs/>
                <w:sz w:val="21"/>
                <w:szCs w:val="21"/>
                <w:highlight w:val="none"/>
              </w:rPr>
              <w:t>活菌</w:t>
            </w:r>
            <w:r>
              <w:rPr>
                <w:rFonts w:ascii="Calibri" w:hAnsi="Calibri" w:eastAsia="宋体" w:cs="Times New Roman"/>
                <w:b/>
                <w:iCs/>
                <w:sz w:val="21"/>
                <w:szCs w:val="21"/>
                <w:highlight w:val="none"/>
              </w:rPr>
              <w:br w:type="textWrapping"/>
            </w:r>
            <w:r>
              <w:rPr>
                <w:rFonts w:ascii="Calibri" w:hAnsi="Calibri" w:eastAsia="宋体" w:cs="Times New Roman"/>
                <w:b/>
                <w:iCs/>
                <w:sz w:val="21"/>
                <w:szCs w:val="21"/>
                <w:highlight w:val="none"/>
              </w:rPr>
              <w:t>操作</w:t>
            </w:r>
            <w:r>
              <w:rPr>
                <w:rFonts w:ascii="Calibri" w:hAnsi="Calibri" w:eastAsia="宋体" w:cs="Times New Roman"/>
                <w:b/>
                <w:iCs/>
                <w:sz w:val="21"/>
                <w:szCs w:val="21"/>
                <w:highlight w:val="none"/>
                <w:vertAlign w:val="superscript"/>
              </w:rPr>
              <w:t>a</w:t>
            </w:r>
          </w:p>
        </w:tc>
        <w:tc>
          <w:tcPr>
            <w:tcW w:w="964"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Calibri" w:hAnsi="Calibri" w:eastAsia="宋体" w:cs="Times New Roman"/>
                <w:b/>
                <w:iCs/>
                <w:sz w:val="21"/>
                <w:szCs w:val="21"/>
                <w:highlight w:val="none"/>
              </w:rPr>
            </w:pPr>
            <w:r>
              <w:rPr>
                <w:rFonts w:ascii="Calibri" w:hAnsi="Calibri" w:eastAsia="宋体" w:cs="Times New Roman"/>
                <w:b/>
                <w:iCs/>
                <w:sz w:val="21"/>
                <w:szCs w:val="21"/>
                <w:highlight w:val="none"/>
              </w:rPr>
              <w:t>动物感染实验</w:t>
            </w:r>
            <w:r>
              <w:rPr>
                <w:rFonts w:ascii="Calibri" w:hAnsi="Calibri" w:eastAsia="宋体" w:cs="Times New Roman"/>
                <w:b/>
                <w:iCs/>
                <w:sz w:val="21"/>
                <w:szCs w:val="21"/>
                <w:highlight w:val="none"/>
                <w:vertAlign w:val="superscript"/>
              </w:rPr>
              <w:t>b</w:t>
            </w:r>
          </w:p>
        </w:tc>
        <w:tc>
          <w:tcPr>
            <w:tcW w:w="964"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Calibri" w:hAnsi="Calibri" w:eastAsia="宋体" w:cs="Times New Roman"/>
                <w:b/>
                <w:iCs/>
                <w:sz w:val="21"/>
                <w:szCs w:val="21"/>
                <w:highlight w:val="none"/>
              </w:rPr>
            </w:pPr>
            <w:r>
              <w:rPr>
                <w:rFonts w:ascii="Calibri" w:hAnsi="Calibri" w:eastAsia="宋体" w:cs="Times New Roman"/>
                <w:b/>
                <w:iCs/>
                <w:sz w:val="21"/>
                <w:szCs w:val="21"/>
                <w:highlight w:val="none"/>
              </w:rPr>
              <w:t>样本</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Calibri" w:hAnsi="Calibri" w:eastAsia="宋体" w:cs="Times New Roman"/>
                <w:b/>
                <w:iCs/>
                <w:sz w:val="21"/>
                <w:szCs w:val="21"/>
                <w:highlight w:val="none"/>
              </w:rPr>
            </w:pPr>
            <w:r>
              <w:rPr>
                <w:rFonts w:ascii="Calibri" w:hAnsi="Calibri" w:eastAsia="宋体" w:cs="Times New Roman"/>
                <w:b/>
                <w:iCs/>
                <w:sz w:val="21"/>
                <w:szCs w:val="21"/>
                <w:highlight w:val="none"/>
              </w:rPr>
              <w:t>检测</w:t>
            </w:r>
            <w:r>
              <w:rPr>
                <w:rFonts w:ascii="Calibri" w:hAnsi="Calibri" w:eastAsia="宋体" w:cs="Times New Roman"/>
                <w:b/>
                <w:iCs/>
                <w:sz w:val="21"/>
                <w:szCs w:val="21"/>
                <w:highlight w:val="none"/>
                <w:vertAlign w:val="superscript"/>
              </w:rPr>
              <w:t>c</w:t>
            </w:r>
          </w:p>
        </w:tc>
        <w:tc>
          <w:tcPr>
            <w:tcW w:w="127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Calibri" w:hAnsi="Calibri" w:eastAsia="宋体" w:cs="Times New Roman"/>
                <w:b/>
                <w:iCs/>
                <w:sz w:val="21"/>
                <w:szCs w:val="21"/>
                <w:highlight w:val="none"/>
              </w:rPr>
            </w:pPr>
            <w:r>
              <w:rPr>
                <w:rFonts w:ascii="Calibri" w:hAnsi="Calibri" w:eastAsia="宋体" w:cs="Times New Roman"/>
                <w:b/>
                <w:iCs/>
                <w:sz w:val="21"/>
                <w:szCs w:val="21"/>
                <w:highlight w:val="none"/>
              </w:rPr>
              <w:t>非感染性材料的实验</w:t>
            </w:r>
            <w:r>
              <w:rPr>
                <w:rFonts w:ascii="Calibri" w:hAnsi="Calibri" w:eastAsia="宋体" w:cs="Times New Roman"/>
                <w:b/>
                <w:iCs/>
                <w:sz w:val="21"/>
                <w:szCs w:val="21"/>
                <w:highlight w:val="none"/>
                <w:vertAlign w:val="superscript"/>
              </w:rPr>
              <w:t>d</w:t>
            </w:r>
          </w:p>
        </w:tc>
        <w:tc>
          <w:tcPr>
            <w:tcW w:w="709"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Calibri" w:hAnsi="Calibri" w:eastAsia="宋体" w:cs="Times New Roman"/>
                <w:b/>
                <w:iCs/>
                <w:sz w:val="21"/>
                <w:szCs w:val="21"/>
                <w:highlight w:val="none"/>
              </w:rPr>
            </w:pPr>
            <w:r>
              <w:rPr>
                <w:rFonts w:hint="eastAsia" w:ascii="Calibri" w:hAnsi="Calibri" w:eastAsia="宋体" w:cs="Times New Roman"/>
                <w:b/>
                <w:iCs/>
                <w:sz w:val="21"/>
                <w:szCs w:val="21"/>
                <w:highlight w:val="none"/>
              </w:rPr>
              <w:t>A/B</w:t>
            </w:r>
          </w:p>
        </w:tc>
        <w:tc>
          <w:tcPr>
            <w:tcW w:w="99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Calibri" w:hAnsi="Calibri" w:eastAsia="宋体" w:cs="Times New Roman"/>
                <w:b/>
                <w:iCs/>
                <w:sz w:val="21"/>
                <w:szCs w:val="21"/>
                <w:highlight w:val="none"/>
              </w:rPr>
            </w:pPr>
            <w:r>
              <w:rPr>
                <w:rFonts w:ascii="Calibri" w:hAnsi="Calibri" w:eastAsia="宋体" w:cs="Times New Roman"/>
                <w:b/>
                <w:iCs/>
                <w:sz w:val="21"/>
                <w:szCs w:val="21"/>
                <w:highlight w:val="none"/>
              </w:rPr>
              <w:t>UN</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Calibri" w:hAnsi="Calibri" w:eastAsia="宋体" w:cs="Times New Roman"/>
                <w:b/>
                <w:iCs/>
                <w:sz w:val="21"/>
                <w:szCs w:val="21"/>
                <w:highlight w:val="none"/>
              </w:rPr>
            </w:pPr>
            <w:r>
              <w:rPr>
                <w:rFonts w:ascii="Calibri" w:hAnsi="Calibri" w:eastAsia="宋体" w:cs="Times New Roman"/>
                <w:b/>
                <w:iCs/>
                <w:sz w:val="21"/>
                <w:szCs w:val="21"/>
                <w:highlight w:val="none"/>
              </w:rPr>
              <w:t>编号</w:t>
            </w:r>
          </w:p>
        </w:tc>
        <w:tc>
          <w:tcPr>
            <w:tcW w:w="2557" w:type="dxa"/>
            <w:vMerge w:val="continue"/>
            <w:noWrap w:val="0"/>
            <w:vAlign w:val="center"/>
          </w:tcPr>
          <w:p>
            <w:pPr>
              <w:jc w:val="left"/>
              <w:rPr>
                <w:rFonts w:ascii="Calibri" w:hAnsi="Calibri" w:eastAsia="宋体" w:cs="Times New Roman"/>
                <w:b/>
                <w:spacing w:val="20"/>
                <w:sz w:val="21"/>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皮炎芽生菌</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Blastomyces dermatitidis</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第二类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BSL-3</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ABSL-3</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UN2814</w:t>
            </w:r>
          </w:p>
        </w:tc>
        <w:tc>
          <w:tcPr>
            <w:tcW w:w="2557" w:type="dxa"/>
            <w:noWrap w:val="0"/>
            <w:vAlign w:val="center"/>
          </w:tcPr>
          <w:p>
            <w:pPr>
              <w:spacing w:line="240" w:lineRule="exact"/>
              <w:jc w:val="left"/>
              <w:rPr>
                <w:rFonts w:ascii="Calibri" w:hAnsi="Calibri" w:eastAsia="宋体" w:cs="Times New Roman"/>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2</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粗球孢子菌</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hint="eastAsia" w:ascii="Calibri" w:hAnsi="Calibri" w:eastAsia="宋体" w:cs="Times New Roman"/>
                <w:iCs/>
                <w:sz w:val="18"/>
                <w:szCs w:val="24"/>
                <w:highlight w:val="none"/>
              </w:rPr>
              <w:t>Coccidioides immitis</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第二类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BSL-3</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ABSL-3</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UN2814</w:t>
            </w:r>
          </w:p>
        </w:tc>
        <w:tc>
          <w:tcPr>
            <w:tcW w:w="2557" w:type="dxa"/>
            <w:tcBorders>
              <w:bottom w:val="single" w:color="auto" w:sz="4" w:space="0"/>
            </w:tcBorders>
            <w:noWrap w:val="0"/>
            <w:vAlign w:val="center"/>
          </w:tcPr>
          <w:p>
            <w:pPr>
              <w:spacing w:line="240" w:lineRule="exact"/>
              <w:jc w:val="left"/>
              <w:rPr>
                <w:rFonts w:ascii="Calibri" w:hAnsi="Calibri" w:eastAsia="宋体" w:cs="Times New Roman"/>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3</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波萨达斯球孢子菌</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Coccidioides posadasii</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第二类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BSL-3</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ABSL-3</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UN2814</w:t>
            </w:r>
          </w:p>
        </w:tc>
        <w:tc>
          <w:tcPr>
            <w:tcW w:w="2557" w:type="dxa"/>
            <w:tcBorders>
              <w:bottom w:val="single" w:color="auto" w:sz="4" w:space="0"/>
            </w:tcBorders>
            <w:noWrap w:val="0"/>
            <w:vAlign w:val="center"/>
          </w:tcPr>
          <w:p>
            <w:pPr>
              <w:spacing w:line="240" w:lineRule="exact"/>
              <w:jc w:val="left"/>
              <w:rPr>
                <w:rFonts w:ascii="Calibri" w:hAnsi="Calibri" w:eastAsia="宋体" w:cs="Times New Roman"/>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4</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荚膜组织胞浆菌</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Histoplasma capsulatum</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第二类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BSL-3</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ABSL-3</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UN2814</w:t>
            </w:r>
          </w:p>
        </w:tc>
        <w:tc>
          <w:tcPr>
            <w:tcW w:w="2557" w:type="dxa"/>
            <w:tcBorders>
              <w:bottom w:val="single" w:color="auto" w:sz="4" w:space="0"/>
            </w:tcBorders>
            <w:noWrap w:val="0"/>
            <w:vAlign w:val="center"/>
          </w:tcPr>
          <w:p>
            <w:pPr>
              <w:spacing w:line="240" w:lineRule="exact"/>
              <w:jc w:val="left"/>
              <w:rPr>
                <w:rFonts w:ascii="Calibri" w:hAnsi="Calibri" w:eastAsia="宋体" w:cs="Times New Roman"/>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5</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组织胞浆菌属其他致病种</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18"/>
                <w:highlight w:val="none"/>
              </w:rPr>
              <w:t>Other</w:t>
            </w:r>
            <w:r>
              <w:rPr>
                <w:rFonts w:ascii="Calibri" w:hAnsi="Calibri" w:eastAsia="宋体" w:cs="Times New Roman"/>
                <w:i/>
                <w:sz w:val="18"/>
                <w:szCs w:val="18"/>
                <w:highlight w:val="none"/>
              </w:rPr>
              <w:t xml:space="preserve"> Histoplasma</w:t>
            </w:r>
            <w:r>
              <w:rPr>
                <w:rFonts w:ascii="Calibri" w:hAnsi="Calibri" w:eastAsia="宋体" w:cs="Times New Roman"/>
                <w:i w:val="0"/>
                <w:iCs/>
                <w:sz w:val="18"/>
                <w:szCs w:val="24"/>
                <w:highlight w:val="none"/>
              </w:rPr>
              <w:t xml:space="preserve"> species</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第二类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BSL-3</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ABSL-3</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UN2814</w:t>
            </w:r>
          </w:p>
        </w:tc>
        <w:tc>
          <w:tcPr>
            <w:tcW w:w="2557" w:type="dxa"/>
            <w:tcBorders>
              <w:bottom w:val="single" w:color="auto" w:sz="4" w:space="0"/>
            </w:tcBorders>
            <w:noWrap w:val="0"/>
            <w:vAlign w:val="center"/>
          </w:tcPr>
          <w:p>
            <w:pPr>
              <w:spacing w:line="240" w:lineRule="exact"/>
              <w:jc w:val="left"/>
              <w:rPr>
                <w:rFonts w:ascii="Calibri" w:hAnsi="Calibri" w:eastAsia="宋体" w:cs="Times New Roman"/>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6</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巴西副球孢子菌</w:t>
            </w:r>
          </w:p>
        </w:tc>
        <w:tc>
          <w:tcPr>
            <w:tcW w:w="2423" w:type="dxa"/>
            <w:noWrap w:val="0"/>
            <w:vAlign w:val="center"/>
          </w:tcPr>
          <w:p>
            <w:pPr>
              <w:widowControl/>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Paracoccidioides brasiliensis</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第二类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BSL-3</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ABSL-3</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UN2814</w:t>
            </w:r>
          </w:p>
        </w:tc>
        <w:tc>
          <w:tcPr>
            <w:tcW w:w="2557" w:type="dxa"/>
            <w:tcBorders>
              <w:bottom w:val="single" w:color="auto" w:sz="4" w:space="0"/>
            </w:tcBorders>
            <w:noWrap w:val="0"/>
            <w:vAlign w:val="center"/>
          </w:tcPr>
          <w:p>
            <w:pPr>
              <w:spacing w:line="240" w:lineRule="exact"/>
              <w:jc w:val="left"/>
              <w:rPr>
                <w:rFonts w:ascii="Calibri" w:hAnsi="Calibri" w:eastAsia="宋体" w:cs="Times New Roman"/>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7</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副球孢子菌属其他致病种</w:t>
            </w:r>
          </w:p>
        </w:tc>
        <w:tc>
          <w:tcPr>
            <w:tcW w:w="2423" w:type="dxa"/>
            <w:noWrap w:val="0"/>
            <w:vAlign w:val="center"/>
          </w:tcPr>
          <w:p>
            <w:pPr>
              <w:widowControl/>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18"/>
                <w:highlight w:val="none"/>
              </w:rPr>
              <w:t>Other</w:t>
            </w:r>
            <w:r>
              <w:rPr>
                <w:rFonts w:ascii="Calibri" w:hAnsi="Calibri" w:eastAsia="宋体" w:cs="Times New Roman"/>
                <w:i/>
                <w:sz w:val="18"/>
                <w:szCs w:val="18"/>
                <w:highlight w:val="none"/>
              </w:rPr>
              <w:t xml:space="preserve"> Paracoccidioides</w:t>
            </w:r>
            <w:r>
              <w:rPr>
                <w:rFonts w:ascii="Calibri" w:hAnsi="Calibri" w:eastAsia="宋体" w:cs="Times New Roman"/>
                <w:i/>
                <w:sz w:val="18"/>
                <w:szCs w:val="24"/>
                <w:highlight w:val="none"/>
              </w:rPr>
              <w:t xml:space="preserve"> </w:t>
            </w:r>
            <w:r>
              <w:rPr>
                <w:rFonts w:ascii="Calibri" w:hAnsi="Calibri" w:eastAsia="宋体" w:cs="Times New Roman"/>
                <w:i w:val="0"/>
                <w:iCs/>
                <w:sz w:val="18"/>
                <w:szCs w:val="24"/>
                <w:highlight w:val="none"/>
              </w:rPr>
              <w:t xml:space="preserve">species </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第二类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BSL-3</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ABSL-3</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UN2814</w:t>
            </w:r>
          </w:p>
        </w:tc>
        <w:tc>
          <w:tcPr>
            <w:tcW w:w="2557" w:type="dxa"/>
            <w:tcBorders>
              <w:bottom w:val="single" w:color="auto" w:sz="4" w:space="0"/>
            </w:tcBorders>
            <w:noWrap w:val="0"/>
            <w:vAlign w:val="center"/>
          </w:tcPr>
          <w:p>
            <w:pPr>
              <w:spacing w:line="240" w:lineRule="exact"/>
              <w:jc w:val="left"/>
              <w:rPr>
                <w:rFonts w:ascii="Calibri" w:hAnsi="Calibri" w:eastAsia="宋体" w:cs="Times New Roman"/>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8</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枝顶孢霉属</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Acremonium </w:t>
            </w:r>
            <w:r>
              <w:rPr>
                <w:rFonts w:ascii="Calibri" w:hAnsi="Calibri" w:eastAsia="宋体" w:cs="Times New Roman"/>
                <w:iCs/>
                <w:sz w:val="18"/>
                <w:szCs w:val="18"/>
                <w:highlight w:val="none"/>
              </w:rPr>
              <w:t>spp.</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9</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hint="eastAsia" w:ascii="Calibri" w:hAnsi="Calibri" w:eastAsia="宋体" w:cs="Times New Roman"/>
                <w:iCs/>
                <w:sz w:val="18"/>
                <w:szCs w:val="24"/>
                <w:highlight w:val="none"/>
              </w:rPr>
              <w:t>端梗霉属</w:t>
            </w:r>
          </w:p>
        </w:tc>
        <w:tc>
          <w:tcPr>
            <w:tcW w:w="2423" w:type="dxa"/>
            <w:noWrap w:val="0"/>
            <w:vAlign w:val="center"/>
          </w:tcPr>
          <w:p>
            <w:pPr>
              <w:spacing w:line="240" w:lineRule="exact"/>
              <w:jc w:val="left"/>
              <w:rPr>
                <w:rFonts w:ascii="Calibri" w:hAnsi="Calibri" w:eastAsia="宋体" w:cs="Times New Roman"/>
                <w:i/>
                <w:iCs/>
                <w:sz w:val="18"/>
                <w:szCs w:val="24"/>
                <w:highlight w:val="none"/>
              </w:rPr>
            </w:pPr>
            <w:r>
              <w:rPr>
                <w:rFonts w:ascii="Calibri" w:hAnsi="Calibri" w:eastAsia="宋体" w:cs="Times New Roman"/>
                <w:i/>
                <w:iCs/>
                <w:sz w:val="18"/>
                <w:szCs w:val="24"/>
                <w:highlight w:val="none"/>
              </w:rPr>
              <w:t>Acrophialophora</w:t>
            </w:r>
            <w:r>
              <w:rPr>
                <w:rFonts w:hint="eastAsia" w:ascii="Calibri" w:hAnsi="Calibri" w:eastAsia="宋体" w:cs="Times New Roman"/>
                <w:i/>
                <w:iCs/>
                <w:sz w:val="18"/>
                <w:szCs w:val="24"/>
                <w:highlight w:val="none"/>
              </w:rPr>
              <w:t xml:space="preserve"> </w:t>
            </w:r>
            <w:r>
              <w:rPr>
                <w:rFonts w:ascii="Calibri" w:hAnsi="Calibri" w:eastAsia="宋体" w:cs="Times New Roman"/>
                <w:iCs/>
                <w:sz w:val="18"/>
                <w:szCs w:val="18"/>
                <w:highlight w:val="none"/>
              </w:rPr>
              <w:t>spp.</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10</w:t>
            </w:r>
          </w:p>
        </w:tc>
        <w:tc>
          <w:tcPr>
            <w:tcW w:w="2268" w:type="dxa"/>
            <w:noWrap w:val="0"/>
            <w:vAlign w:val="center"/>
          </w:tcPr>
          <w:p>
            <w:pPr>
              <w:pStyle w:val="6"/>
              <w:spacing w:line="240" w:lineRule="exact"/>
              <w:rPr>
                <w:rFonts w:ascii="Calibri" w:hAnsi="Calibri" w:eastAsia="宋体"/>
                <w:iCs/>
                <w:sz w:val="18"/>
                <w:highlight w:val="none"/>
              </w:rPr>
            </w:pPr>
            <w:r>
              <w:rPr>
                <w:rFonts w:hint="eastAsia" w:ascii="Calibri" w:hAnsi="Calibri" w:eastAsia="宋体" w:cs="Times New Roman"/>
                <w:iCs/>
                <w:kern w:val="2"/>
                <w:sz w:val="18"/>
                <w:szCs w:val="24"/>
                <w:highlight w:val="none"/>
                <w:lang w:val="en-US" w:eastAsia="zh-CN" w:bidi="ar-SA"/>
              </w:rPr>
              <w:t>互格链格孢</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Alternaria alternata</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pacing w:val="-1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11</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侵染链格孢</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Alternaria infectoria</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pacing w:val="-1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12</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链格孢属其他致病种</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hint="eastAsia" w:ascii="Calibri" w:hAnsi="Calibri" w:eastAsia="宋体" w:cs="Times New Roman"/>
                <w:iCs/>
                <w:sz w:val="18"/>
                <w:szCs w:val="18"/>
                <w:highlight w:val="none"/>
              </w:rPr>
              <w:t>Other</w:t>
            </w:r>
            <w:r>
              <w:rPr>
                <w:rFonts w:ascii="Calibri" w:hAnsi="Calibri" w:eastAsia="宋体" w:cs="Times New Roman"/>
                <w:iCs/>
                <w:sz w:val="18"/>
                <w:szCs w:val="18"/>
                <w:highlight w:val="none"/>
              </w:rPr>
              <w:t xml:space="preserve"> </w:t>
            </w:r>
            <w:r>
              <w:rPr>
                <w:rFonts w:ascii="Calibri" w:hAnsi="Calibri" w:eastAsia="宋体" w:cs="Times New Roman"/>
                <w:i/>
                <w:sz w:val="18"/>
                <w:szCs w:val="18"/>
                <w:highlight w:val="none"/>
              </w:rPr>
              <w:t xml:space="preserve">Alternaria </w:t>
            </w:r>
            <w:r>
              <w:rPr>
                <w:rFonts w:ascii="Calibri" w:hAnsi="Calibri" w:eastAsia="宋体" w:cs="Times New Roman"/>
                <w:i w:val="0"/>
                <w:iCs/>
                <w:sz w:val="18"/>
                <w:szCs w:val="24"/>
                <w:highlight w:val="none"/>
              </w:rPr>
              <w:t>species</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pacing w:val="-1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13</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鳞质霉属</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Apophysomyces </w:t>
            </w:r>
            <w:r>
              <w:rPr>
                <w:rFonts w:ascii="Calibri" w:hAnsi="Calibri" w:eastAsia="宋体" w:cs="Times New Roman"/>
                <w:iCs/>
                <w:sz w:val="18"/>
                <w:szCs w:val="18"/>
                <w:highlight w:val="none"/>
              </w:rPr>
              <w:t>spp.</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14</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节菱孢霉属</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Arthrinium </w:t>
            </w:r>
            <w:r>
              <w:rPr>
                <w:rFonts w:ascii="Calibri" w:hAnsi="Calibri" w:eastAsia="宋体" w:cs="Times New Roman"/>
                <w:iCs/>
                <w:sz w:val="18"/>
                <w:szCs w:val="18"/>
                <w:highlight w:val="none"/>
              </w:rPr>
              <w:t>spp</w:t>
            </w:r>
            <w:r>
              <w:rPr>
                <w:rFonts w:hint="eastAsia" w:ascii="Calibri" w:hAnsi="Calibri" w:eastAsia="宋体" w:cs="Times New Roman"/>
                <w:iCs/>
                <w:sz w:val="18"/>
                <w:szCs w:val="18"/>
                <w:highlight w:val="none"/>
              </w:rPr>
              <w:t>.</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15</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节纹菌属</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Arthrographis </w:t>
            </w:r>
            <w:r>
              <w:rPr>
                <w:rFonts w:ascii="Calibri" w:hAnsi="Calibri" w:eastAsia="宋体" w:cs="Times New Roman"/>
                <w:iCs/>
                <w:sz w:val="18"/>
                <w:szCs w:val="18"/>
                <w:highlight w:val="none"/>
              </w:rPr>
              <w:t>spp.</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pacing w:val="-1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16</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黄曲霉复合群</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Aspergillus flavus </w:t>
            </w:r>
            <w:r>
              <w:rPr>
                <w:rFonts w:ascii="Calibri" w:hAnsi="Calibri" w:eastAsia="宋体" w:cs="Times New Roman"/>
                <w:iCs/>
                <w:sz w:val="18"/>
                <w:szCs w:val="18"/>
                <w:highlight w:val="none"/>
              </w:rPr>
              <w:t>complex</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both"/>
              <w:rPr>
                <w:rFonts w:hint="default" w:ascii="Calibri" w:hAnsi="Calibri" w:eastAsia="宋体" w:cs="Times New Roman"/>
                <w:i/>
                <w:color w:val="000000"/>
                <w:spacing w:val="-12"/>
                <w:sz w:val="21"/>
                <w:szCs w:val="21"/>
                <w:highlight w:val="none"/>
              </w:rPr>
            </w:pPr>
            <w:r>
              <w:rPr>
                <w:rFonts w:hint="eastAsia" w:ascii="Calibri" w:hAnsi="Calibri" w:eastAsia="宋体" w:cs="宋体"/>
                <w:iCs/>
                <w:spacing w:val="-12"/>
                <w:sz w:val="18"/>
                <w:szCs w:val="18"/>
                <w:highlight w:val="none"/>
              </w:rPr>
              <w:t>复合群包括：</w:t>
            </w:r>
            <w:r>
              <w:rPr>
                <w:rFonts w:hint="eastAsia" w:ascii="Calibri" w:hAnsi="Calibri" w:eastAsia="宋体" w:cs="宋体"/>
                <w:i/>
                <w:sz w:val="18"/>
                <w:szCs w:val="18"/>
                <w:highlight w:val="none"/>
              </w:rPr>
              <w:t>flavus、A. oryzae</w:t>
            </w:r>
            <w:r>
              <w:rPr>
                <w:rFonts w:hint="eastAsia" w:ascii="Calibri" w:hAnsi="Calibri" w:eastAsia="宋体" w:cs="宋体"/>
                <w:iCs/>
                <w:sz w:val="18"/>
                <w:szCs w:val="18"/>
                <w:highlight w:val="none"/>
              </w:rPr>
              <w:t>等</w:t>
            </w:r>
            <w:r>
              <w:rPr>
                <w:rFonts w:hint="default" w:ascii="Calibri" w:hAnsi="Calibri" w:eastAsia="宋体" w:cs="宋体"/>
                <w:iCs/>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17</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烟曲霉复合群</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Aspergillus fumigatus </w:t>
            </w:r>
            <w:r>
              <w:rPr>
                <w:rFonts w:ascii="Calibri" w:hAnsi="Calibri" w:eastAsia="宋体" w:cs="Times New Roman"/>
                <w:iCs/>
                <w:sz w:val="18"/>
                <w:szCs w:val="18"/>
                <w:highlight w:val="none"/>
              </w:rPr>
              <w:t>complex</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both"/>
              <w:rPr>
                <w:rFonts w:hint="default" w:ascii="Calibri" w:hAnsi="Calibri" w:eastAsia="宋体" w:cs="Times New Roman"/>
                <w:i/>
                <w:color w:val="000000"/>
                <w:spacing w:val="-12"/>
                <w:sz w:val="21"/>
                <w:szCs w:val="21"/>
                <w:highlight w:val="none"/>
              </w:rPr>
            </w:pPr>
            <w:r>
              <w:rPr>
                <w:rFonts w:hint="eastAsia" w:ascii="Calibri" w:hAnsi="Calibri" w:eastAsia="宋体" w:cs="宋体"/>
                <w:iCs/>
                <w:spacing w:val="-12"/>
                <w:sz w:val="18"/>
                <w:szCs w:val="18"/>
                <w:highlight w:val="none"/>
              </w:rPr>
              <w:t>复合群包括：</w:t>
            </w:r>
            <w:r>
              <w:rPr>
                <w:rFonts w:hint="eastAsia" w:ascii="Calibri" w:hAnsi="Calibri" w:eastAsia="宋体" w:cs="宋体"/>
                <w:i/>
                <w:sz w:val="18"/>
                <w:szCs w:val="18"/>
                <w:highlight w:val="none"/>
              </w:rPr>
              <w:t>A. fumigatus、A. lentulus</w:t>
            </w:r>
            <w:r>
              <w:rPr>
                <w:rFonts w:hint="eastAsia" w:ascii="Calibri" w:hAnsi="Calibri" w:eastAsia="宋体" w:cs="宋体"/>
                <w:iCs/>
                <w:sz w:val="18"/>
                <w:szCs w:val="18"/>
                <w:highlight w:val="none"/>
              </w:rPr>
              <w:t>等</w:t>
            </w:r>
            <w:r>
              <w:rPr>
                <w:rFonts w:hint="default" w:ascii="Calibri" w:hAnsi="Calibri" w:eastAsia="宋体" w:cs="宋体"/>
                <w:iCs/>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18</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土曲霉</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Aspergillus terreus</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both"/>
              <w:rPr>
                <w:rFonts w:ascii="Calibri" w:hAnsi="Calibri" w:eastAsia="宋体" w:cs="Times New Roman"/>
                <w:i/>
                <w:color w:val="000000"/>
                <w:spacing w:val="-1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19</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短梗霉属</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Aureobasidium </w:t>
            </w:r>
            <w:r>
              <w:rPr>
                <w:rFonts w:ascii="Calibri" w:hAnsi="Calibri" w:eastAsia="宋体" w:cs="Times New Roman"/>
                <w:sz w:val="18"/>
                <w:szCs w:val="18"/>
                <w:highlight w:val="none"/>
              </w:rPr>
              <w:t>spp</w:t>
            </w:r>
            <w:r>
              <w:rPr>
                <w:rFonts w:ascii="Calibri" w:hAnsi="Calibri" w:eastAsia="宋体" w:cs="Times New Roman"/>
                <w:i/>
                <w:sz w:val="18"/>
                <w:szCs w:val="18"/>
                <w:highlight w:val="none"/>
              </w:rPr>
              <w:t>.</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both"/>
              <w:rPr>
                <w:rFonts w:ascii="Calibri" w:hAnsi="Calibri" w:eastAsia="宋体" w:cs="Times New Roman"/>
                <w:i/>
                <w:color w:val="000000"/>
                <w:spacing w:val="-1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20</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固孢蛙粪霉</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Basidiobolus</w:t>
            </w:r>
            <w:r>
              <w:rPr>
                <w:rFonts w:hint="default" w:ascii="Calibri" w:hAnsi="Calibri" w:eastAsia="宋体" w:cs="Times New Roman"/>
                <w:i/>
                <w:sz w:val="18"/>
                <w:szCs w:val="18"/>
                <w:highlight w:val="none"/>
              </w:rPr>
              <w:t xml:space="preserve"> </w:t>
            </w:r>
            <w:r>
              <w:rPr>
                <w:rFonts w:ascii="Calibri" w:hAnsi="Calibri" w:eastAsia="宋体" w:cs="Times New Roman"/>
                <w:i/>
                <w:sz w:val="18"/>
                <w:szCs w:val="18"/>
                <w:highlight w:val="none"/>
              </w:rPr>
              <w:t>haptosporus</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both"/>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21</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蛙粪霉属其他致病种</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hint="eastAsia" w:ascii="Calibri" w:hAnsi="Calibri" w:eastAsia="宋体" w:cs="Times New Roman"/>
                <w:i w:val="0"/>
                <w:iCs/>
                <w:sz w:val="18"/>
                <w:szCs w:val="18"/>
                <w:highlight w:val="none"/>
              </w:rPr>
              <w:t>Other</w:t>
            </w:r>
            <w:r>
              <w:rPr>
                <w:rFonts w:ascii="Calibri" w:hAnsi="Calibri" w:eastAsia="宋体" w:cs="Times New Roman"/>
                <w:i w:val="0"/>
                <w:iCs/>
                <w:sz w:val="18"/>
                <w:szCs w:val="18"/>
                <w:highlight w:val="none"/>
              </w:rPr>
              <w:t xml:space="preserve"> </w:t>
            </w:r>
            <w:r>
              <w:rPr>
                <w:rFonts w:ascii="Calibri" w:hAnsi="Calibri" w:eastAsia="宋体" w:cs="Times New Roman"/>
                <w:i/>
                <w:sz w:val="18"/>
                <w:szCs w:val="18"/>
                <w:highlight w:val="none"/>
              </w:rPr>
              <w:t xml:space="preserve">Basidiobolus </w:t>
            </w:r>
            <w:r>
              <w:rPr>
                <w:rFonts w:ascii="Calibri" w:hAnsi="Calibri" w:eastAsia="宋体" w:cs="Times New Roman"/>
                <w:i w:val="0"/>
                <w:iCs/>
                <w:sz w:val="18"/>
                <w:szCs w:val="24"/>
                <w:highlight w:val="none"/>
              </w:rPr>
              <w:t>species</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both"/>
              <w:rPr>
                <w:rFonts w:ascii="Calibri" w:hAnsi="Calibri" w:eastAsia="宋体" w:cs="Times New Roman"/>
                <w:i/>
                <w:color w:val="000000"/>
                <w:spacing w:val="-1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22</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白僵菌属</w:t>
            </w:r>
          </w:p>
        </w:tc>
        <w:tc>
          <w:tcPr>
            <w:tcW w:w="2423" w:type="dxa"/>
            <w:noWrap w:val="0"/>
            <w:vAlign w:val="center"/>
          </w:tcPr>
          <w:p>
            <w:pPr>
              <w:widowControl/>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Beauveria </w:t>
            </w:r>
            <w:r>
              <w:rPr>
                <w:rFonts w:ascii="Calibri" w:hAnsi="Calibri" w:eastAsia="宋体" w:cs="Times New Roman"/>
                <w:sz w:val="18"/>
                <w:szCs w:val="18"/>
                <w:highlight w:val="none"/>
              </w:rPr>
              <w:t>spp</w:t>
            </w:r>
            <w:r>
              <w:rPr>
                <w:rFonts w:ascii="Calibri" w:hAnsi="Calibri" w:eastAsia="宋体" w:cs="Times New Roman"/>
                <w:i/>
                <w:sz w:val="18"/>
                <w:szCs w:val="18"/>
                <w:highlight w:val="none"/>
              </w:rPr>
              <w:t>.</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both"/>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23</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白念珠菌</w:t>
            </w:r>
          </w:p>
        </w:tc>
        <w:tc>
          <w:tcPr>
            <w:tcW w:w="2423" w:type="dxa"/>
            <w:noWrap w:val="0"/>
            <w:vAlign w:val="center"/>
          </w:tcPr>
          <w:p>
            <w:pPr>
              <w:widowControl/>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Candida albicans</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both"/>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24</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都柏林念珠菌</w:t>
            </w:r>
          </w:p>
        </w:tc>
        <w:tc>
          <w:tcPr>
            <w:tcW w:w="2423" w:type="dxa"/>
            <w:noWrap w:val="0"/>
            <w:vAlign w:val="center"/>
          </w:tcPr>
          <w:p>
            <w:pPr>
              <w:widowControl/>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Candida dubliniensis</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both"/>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25</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光滑念珠菌复合群</w:t>
            </w:r>
          </w:p>
        </w:tc>
        <w:tc>
          <w:tcPr>
            <w:tcW w:w="2423" w:type="dxa"/>
            <w:noWrap w:val="0"/>
            <w:vAlign w:val="center"/>
          </w:tcPr>
          <w:p>
            <w:pPr>
              <w:widowControl/>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Candida glabrata </w:t>
            </w:r>
            <w:r>
              <w:rPr>
                <w:rFonts w:ascii="Calibri" w:hAnsi="Calibri" w:eastAsia="宋体" w:cs="Times New Roman"/>
                <w:iCs/>
                <w:sz w:val="18"/>
                <w:szCs w:val="18"/>
                <w:highlight w:val="none"/>
              </w:rPr>
              <w:t>complex</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pStyle w:val="3"/>
              <w:widowControl/>
              <w:shd w:val="clear" w:color="auto" w:fill="FFFFFF"/>
              <w:adjustRightInd w:val="0"/>
              <w:snapToGrid w:val="0"/>
              <w:spacing w:line="240" w:lineRule="exact"/>
              <w:jc w:val="both"/>
              <w:rPr>
                <w:rFonts w:hint="default" w:ascii="Calibri" w:hAnsi="Calibri" w:eastAsia="宋体" w:cs="宋体"/>
                <w:i w:val="0"/>
                <w:color w:val="auto"/>
                <w:sz w:val="18"/>
                <w:szCs w:val="18"/>
                <w:highlight w:val="none"/>
              </w:rPr>
            </w:pPr>
            <w:r>
              <w:rPr>
                <w:rFonts w:hint="eastAsia" w:ascii="Calibri" w:hAnsi="Calibri" w:eastAsia="宋体" w:cs="宋体"/>
                <w:i w:val="0"/>
                <w:iCs w:val="0"/>
                <w:color w:val="auto"/>
                <w:spacing w:val="-12"/>
                <w:szCs w:val="18"/>
                <w:highlight w:val="none"/>
              </w:rPr>
              <w:t>复合群包括</w:t>
            </w:r>
            <w:r>
              <w:rPr>
                <w:rFonts w:hint="eastAsia" w:ascii="Calibri" w:hAnsi="Calibri" w:eastAsia="宋体" w:cs="宋体"/>
                <w:color w:val="auto"/>
                <w:spacing w:val="-12"/>
                <w:szCs w:val="18"/>
                <w:highlight w:val="none"/>
              </w:rPr>
              <w:t>：C. glabrata、C. nivariensis </w:t>
            </w:r>
            <w:r>
              <w:rPr>
                <w:rFonts w:hint="eastAsia" w:ascii="Calibri" w:hAnsi="Calibri" w:eastAsia="宋体" w:cs="宋体"/>
                <w:i w:val="0"/>
                <w:iCs w:val="0"/>
                <w:color w:val="auto"/>
                <w:spacing w:val="-12"/>
                <w:szCs w:val="18"/>
                <w:highlight w:val="none"/>
              </w:rPr>
              <w:t>等</w:t>
            </w:r>
            <w:r>
              <w:rPr>
                <w:rFonts w:hint="default" w:ascii="Calibri" w:hAnsi="Calibri" w:eastAsia="宋体" w:cs="宋体"/>
                <w:i w:val="0"/>
                <w:iCs w:val="0"/>
                <w:color w:val="auto"/>
                <w:spacing w:val="-12"/>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26</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季也蒙念珠菌复合群</w:t>
            </w:r>
          </w:p>
        </w:tc>
        <w:tc>
          <w:tcPr>
            <w:tcW w:w="2423" w:type="dxa"/>
            <w:noWrap w:val="0"/>
            <w:vAlign w:val="center"/>
          </w:tcPr>
          <w:p>
            <w:pPr>
              <w:widowControl/>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Meyerozyma guilliermondii</w:t>
            </w:r>
            <w:r>
              <w:rPr>
                <w:rFonts w:ascii="Calibri" w:hAnsi="Calibri" w:eastAsia="宋体" w:cs="Times New Roman"/>
                <w:sz w:val="21"/>
                <w:szCs w:val="24"/>
                <w:highlight w:val="none"/>
              </w:rPr>
              <w:t xml:space="preserve"> </w:t>
            </w:r>
            <w:r>
              <w:rPr>
                <w:rFonts w:ascii="Calibri" w:hAnsi="Calibri" w:eastAsia="宋体" w:cs="Times New Roman"/>
                <w:iCs/>
                <w:sz w:val="18"/>
                <w:szCs w:val="18"/>
                <w:highlight w:val="none"/>
              </w:rPr>
              <w:t>complex</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both"/>
              <w:rPr>
                <w:rFonts w:hint="eastAsia" w:ascii="Calibri" w:hAnsi="Calibri" w:eastAsia="宋体" w:cs="宋体"/>
                <w:i/>
                <w:sz w:val="18"/>
                <w:szCs w:val="18"/>
                <w:highlight w:val="none"/>
              </w:rPr>
            </w:pPr>
            <w:r>
              <w:rPr>
                <w:rFonts w:hint="eastAsia" w:ascii="Calibri" w:hAnsi="Calibri" w:eastAsia="宋体" w:cs="宋体"/>
                <w:iCs/>
                <w:spacing w:val="-12"/>
                <w:sz w:val="18"/>
                <w:szCs w:val="18"/>
                <w:highlight w:val="none"/>
              </w:rPr>
              <w:t>复合群包括：</w:t>
            </w:r>
            <w:r>
              <w:rPr>
                <w:rFonts w:hint="eastAsia" w:ascii="Calibri" w:hAnsi="Calibri" w:eastAsia="宋体" w:cs="宋体"/>
                <w:i/>
                <w:sz w:val="18"/>
                <w:szCs w:val="18"/>
                <w:highlight w:val="none"/>
              </w:rPr>
              <w:t>M.</w:t>
            </w:r>
            <w:r>
              <w:rPr>
                <w:rFonts w:hint="default" w:ascii="Calibri" w:hAnsi="Calibri" w:eastAsia="宋体" w:cs="宋体"/>
                <w:i/>
                <w:sz w:val="18"/>
                <w:szCs w:val="18"/>
                <w:highlight w:val="none"/>
              </w:rPr>
              <w:t xml:space="preserve"> </w:t>
            </w:r>
            <w:r>
              <w:rPr>
                <w:rFonts w:hint="eastAsia" w:ascii="Calibri" w:hAnsi="Calibri" w:eastAsia="宋体" w:cs="宋体"/>
                <w:i/>
                <w:sz w:val="18"/>
                <w:szCs w:val="18"/>
                <w:highlight w:val="none"/>
              </w:rPr>
              <w:t>guilliermondii、</w:t>
            </w:r>
          </w:p>
          <w:p>
            <w:pPr>
              <w:spacing w:line="240" w:lineRule="exact"/>
              <w:jc w:val="both"/>
              <w:rPr>
                <w:rFonts w:hint="default" w:ascii="Calibri" w:hAnsi="Calibri" w:eastAsia="宋体" w:cs="宋体"/>
                <w:i/>
                <w:color w:val="000000"/>
                <w:sz w:val="18"/>
                <w:szCs w:val="18"/>
                <w:highlight w:val="none"/>
              </w:rPr>
            </w:pPr>
            <w:r>
              <w:rPr>
                <w:rFonts w:hint="eastAsia" w:ascii="Calibri" w:hAnsi="Calibri" w:eastAsia="宋体" w:cs="宋体"/>
                <w:i/>
                <w:sz w:val="18"/>
                <w:szCs w:val="18"/>
                <w:highlight w:val="none"/>
              </w:rPr>
              <w:t>M. carpophila</w:t>
            </w:r>
            <w:r>
              <w:rPr>
                <w:rFonts w:hint="eastAsia" w:ascii="Calibri" w:hAnsi="Calibri" w:eastAsia="宋体" w:cs="宋体"/>
                <w:iCs/>
                <w:sz w:val="18"/>
                <w:szCs w:val="18"/>
                <w:highlight w:val="none"/>
              </w:rPr>
              <w:t>等</w:t>
            </w:r>
            <w:r>
              <w:rPr>
                <w:rFonts w:hint="default" w:ascii="Calibri" w:hAnsi="Calibri" w:eastAsia="宋体" w:cs="宋体"/>
                <w:iCs/>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27</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希木龙念珠菌复合群</w:t>
            </w:r>
          </w:p>
        </w:tc>
        <w:tc>
          <w:tcPr>
            <w:tcW w:w="2423" w:type="dxa"/>
            <w:noWrap w:val="0"/>
            <w:vAlign w:val="center"/>
          </w:tcPr>
          <w:p>
            <w:pPr>
              <w:widowControl/>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Candida haemulonis </w:t>
            </w:r>
            <w:r>
              <w:rPr>
                <w:rFonts w:ascii="Calibri" w:hAnsi="Calibri" w:eastAsia="宋体" w:cs="Times New Roman"/>
                <w:iCs/>
                <w:sz w:val="18"/>
                <w:szCs w:val="18"/>
                <w:highlight w:val="none"/>
              </w:rPr>
              <w:t>complex</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pStyle w:val="3"/>
              <w:widowControl/>
              <w:shd w:val="clear" w:color="auto" w:fill="FFFFFF"/>
              <w:adjustRightInd w:val="0"/>
              <w:snapToGrid w:val="0"/>
              <w:spacing w:line="240" w:lineRule="exact"/>
              <w:rPr>
                <w:rFonts w:hint="eastAsia" w:ascii="Calibri" w:hAnsi="Calibri" w:eastAsia="宋体" w:cs="宋体"/>
                <w:color w:val="000000"/>
                <w:szCs w:val="18"/>
                <w:highlight w:val="none"/>
              </w:rPr>
            </w:pPr>
            <w:r>
              <w:rPr>
                <w:rFonts w:hint="eastAsia" w:ascii="Calibri" w:hAnsi="Calibri" w:eastAsia="宋体" w:cs="宋体"/>
                <w:i w:val="0"/>
                <w:iCs w:val="0"/>
                <w:color w:val="000000"/>
                <w:szCs w:val="18"/>
                <w:highlight w:val="none"/>
              </w:rPr>
              <w:t>复合群包括</w:t>
            </w:r>
            <w:r>
              <w:rPr>
                <w:rFonts w:hint="eastAsia" w:ascii="Calibri" w:hAnsi="Calibri" w:eastAsia="宋体" w:cs="宋体"/>
                <w:color w:val="000000"/>
                <w:szCs w:val="18"/>
                <w:highlight w:val="none"/>
              </w:rPr>
              <w:t>：C. haemulonis、</w:t>
            </w:r>
          </w:p>
          <w:p>
            <w:pPr>
              <w:pStyle w:val="3"/>
              <w:widowControl/>
              <w:shd w:val="clear" w:color="auto" w:fill="FFFFFF"/>
              <w:adjustRightInd w:val="0"/>
              <w:snapToGrid w:val="0"/>
              <w:spacing w:line="240" w:lineRule="exact"/>
              <w:jc w:val="both"/>
              <w:rPr>
                <w:rFonts w:hint="default" w:ascii="Calibri" w:hAnsi="Calibri" w:eastAsia="宋体" w:cs="宋体"/>
                <w:i w:val="0"/>
                <w:color w:val="000000"/>
                <w:sz w:val="18"/>
                <w:szCs w:val="18"/>
                <w:highlight w:val="none"/>
              </w:rPr>
            </w:pPr>
            <w:r>
              <w:rPr>
                <w:rFonts w:hint="eastAsia" w:ascii="Calibri" w:hAnsi="Calibri" w:eastAsia="宋体" w:cs="宋体"/>
                <w:color w:val="000000"/>
                <w:szCs w:val="18"/>
                <w:highlight w:val="none"/>
              </w:rPr>
              <w:t>C. pseudohaemulonis</w:t>
            </w:r>
            <w:r>
              <w:rPr>
                <w:rFonts w:hint="eastAsia" w:ascii="Calibri" w:hAnsi="Calibri" w:eastAsia="宋体" w:cs="宋体"/>
                <w:i w:val="0"/>
                <w:iCs w:val="0"/>
                <w:color w:val="000000"/>
                <w:szCs w:val="18"/>
                <w:highlight w:val="none"/>
              </w:rPr>
              <w:t>等</w:t>
            </w:r>
            <w:r>
              <w:rPr>
                <w:rFonts w:hint="default" w:ascii="Calibri" w:hAnsi="Calibri" w:eastAsia="宋体" w:cs="宋体"/>
                <w:i w:val="0"/>
                <w:iCs w:val="0"/>
                <w:color w:val="000000"/>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28</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克柔念珠菌</w:t>
            </w:r>
          </w:p>
        </w:tc>
        <w:tc>
          <w:tcPr>
            <w:tcW w:w="2423" w:type="dxa"/>
            <w:noWrap w:val="0"/>
            <w:vAlign w:val="center"/>
          </w:tcPr>
          <w:p>
            <w:pPr>
              <w:widowControl/>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Candida krusei</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both"/>
              <w:rPr>
                <w:rFonts w:hint="eastAsia" w:ascii="Calibri" w:hAnsi="Calibri" w:eastAsia="宋体" w:cs="宋体"/>
                <w:i/>
                <w:color w:val="000000"/>
                <w:sz w:val="18"/>
                <w:szCs w:val="18"/>
                <w:highlight w:val="none"/>
              </w:rPr>
            </w:pPr>
            <w:r>
              <w:rPr>
                <w:rFonts w:hint="eastAsia" w:ascii="Calibri" w:hAnsi="Calibri" w:eastAsia="宋体" w:cs="宋体"/>
                <w:iCs/>
                <w:sz w:val="18"/>
                <w:szCs w:val="18"/>
                <w:highlight w:val="none"/>
              </w:rPr>
              <w:t>亦称：</w:t>
            </w:r>
            <w:r>
              <w:rPr>
                <w:rFonts w:hint="eastAsia" w:ascii="Calibri" w:hAnsi="Calibri" w:eastAsia="宋体" w:cs="宋体"/>
                <w:i/>
                <w:sz w:val="18"/>
                <w:szCs w:val="18"/>
                <w:highlight w:val="none"/>
              </w:rPr>
              <w:t>Pichia kudriavzevii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29</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近平滑念珠菌复合群</w:t>
            </w:r>
          </w:p>
        </w:tc>
        <w:tc>
          <w:tcPr>
            <w:tcW w:w="2423" w:type="dxa"/>
            <w:noWrap w:val="0"/>
            <w:vAlign w:val="center"/>
          </w:tcPr>
          <w:p>
            <w:pPr>
              <w:widowControl/>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Candida parapsilosis </w:t>
            </w:r>
            <w:r>
              <w:rPr>
                <w:rFonts w:ascii="Calibri" w:hAnsi="Calibri" w:eastAsia="宋体" w:cs="Times New Roman"/>
                <w:iCs/>
                <w:sz w:val="18"/>
                <w:szCs w:val="18"/>
                <w:highlight w:val="none"/>
              </w:rPr>
              <w:t>complex</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rPr>
                <w:rFonts w:hint="eastAsia" w:ascii="Calibri" w:hAnsi="Calibri" w:eastAsia="宋体" w:cs="宋体"/>
                <w:i/>
                <w:sz w:val="18"/>
                <w:szCs w:val="18"/>
                <w:highlight w:val="none"/>
              </w:rPr>
            </w:pPr>
            <w:r>
              <w:rPr>
                <w:rFonts w:hint="eastAsia" w:ascii="Calibri" w:hAnsi="Calibri" w:eastAsia="宋体" w:cs="宋体"/>
                <w:iCs/>
                <w:sz w:val="18"/>
                <w:szCs w:val="18"/>
                <w:highlight w:val="none"/>
              </w:rPr>
              <w:t>复合群包括：</w:t>
            </w:r>
            <w:r>
              <w:rPr>
                <w:rFonts w:hint="eastAsia" w:ascii="Calibri" w:hAnsi="Calibri" w:eastAsia="宋体" w:cs="宋体"/>
                <w:i/>
                <w:sz w:val="18"/>
                <w:szCs w:val="18"/>
                <w:highlight w:val="none"/>
              </w:rPr>
              <w:t>C. parapsilosis、</w:t>
            </w:r>
          </w:p>
          <w:p>
            <w:pPr>
              <w:spacing w:line="240" w:lineRule="exact"/>
              <w:jc w:val="both"/>
              <w:rPr>
                <w:rFonts w:hint="default" w:ascii="Calibri" w:hAnsi="Calibri" w:eastAsia="宋体" w:cs="宋体"/>
                <w:color w:val="000000"/>
                <w:sz w:val="18"/>
                <w:szCs w:val="18"/>
                <w:highlight w:val="none"/>
              </w:rPr>
            </w:pPr>
            <w:r>
              <w:rPr>
                <w:rFonts w:hint="eastAsia" w:ascii="Calibri" w:hAnsi="Calibri" w:eastAsia="宋体" w:cs="宋体"/>
                <w:i/>
                <w:sz w:val="18"/>
                <w:szCs w:val="18"/>
                <w:highlight w:val="none"/>
              </w:rPr>
              <w:t>C. orthopsilosis</w:t>
            </w:r>
            <w:r>
              <w:rPr>
                <w:rFonts w:hint="eastAsia" w:ascii="Calibri" w:hAnsi="Calibri" w:eastAsia="宋体" w:cs="宋体"/>
                <w:iCs/>
                <w:sz w:val="18"/>
                <w:szCs w:val="18"/>
                <w:highlight w:val="none"/>
              </w:rPr>
              <w:t>等</w:t>
            </w:r>
            <w:r>
              <w:rPr>
                <w:rFonts w:hint="default" w:ascii="Calibri" w:hAnsi="Calibri" w:eastAsia="宋体" w:cs="宋体"/>
                <w:iCs/>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30</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热带念珠菌</w:t>
            </w:r>
          </w:p>
        </w:tc>
        <w:tc>
          <w:tcPr>
            <w:tcW w:w="2423" w:type="dxa"/>
            <w:noWrap w:val="0"/>
            <w:vAlign w:val="center"/>
          </w:tcPr>
          <w:p>
            <w:pPr>
              <w:widowControl/>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Candida tropicalis</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31</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耳念珠菌</w:t>
            </w:r>
          </w:p>
        </w:tc>
        <w:tc>
          <w:tcPr>
            <w:tcW w:w="2423" w:type="dxa"/>
            <w:noWrap w:val="0"/>
            <w:vAlign w:val="center"/>
          </w:tcPr>
          <w:p>
            <w:pPr>
              <w:widowControl/>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Candida auris</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r>
              <w:rPr>
                <w:rFonts w:hint="eastAsia" w:ascii="Calibri" w:hAnsi="Calibri" w:eastAsia="宋体" w:cs="Times New Roman"/>
                <w:iCs/>
                <w:sz w:val="18"/>
                <w:szCs w:val="24"/>
                <w:highlight w:val="none"/>
                <w:vertAlign w:val="superscript"/>
              </w:rPr>
              <w:t>f</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32</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念珠菌属其他致病种</w:t>
            </w:r>
          </w:p>
        </w:tc>
        <w:tc>
          <w:tcPr>
            <w:tcW w:w="2423" w:type="dxa"/>
            <w:noWrap w:val="0"/>
            <w:vAlign w:val="center"/>
          </w:tcPr>
          <w:p>
            <w:pPr>
              <w:widowControl/>
              <w:spacing w:line="240" w:lineRule="exact"/>
              <w:jc w:val="left"/>
              <w:rPr>
                <w:rFonts w:ascii="Calibri" w:hAnsi="Calibri" w:eastAsia="宋体" w:cs="Times New Roman"/>
                <w:iCs/>
                <w:sz w:val="18"/>
                <w:szCs w:val="24"/>
                <w:highlight w:val="none"/>
              </w:rPr>
            </w:pPr>
            <w:r>
              <w:rPr>
                <w:rFonts w:hint="eastAsia" w:ascii="Calibri" w:hAnsi="Calibri" w:eastAsia="宋体" w:cs="Times New Roman"/>
                <w:iCs/>
                <w:sz w:val="18"/>
                <w:szCs w:val="18"/>
                <w:highlight w:val="none"/>
              </w:rPr>
              <w:t>Other</w:t>
            </w:r>
            <w:r>
              <w:rPr>
                <w:rFonts w:ascii="Calibri" w:hAnsi="Calibri" w:eastAsia="宋体" w:cs="Times New Roman"/>
                <w:i/>
                <w:sz w:val="18"/>
                <w:szCs w:val="18"/>
                <w:highlight w:val="none"/>
              </w:rPr>
              <w:t xml:space="preserve"> Candida </w:t>
            </w:r>
            <w:r>
              <w:rPr>
                <w:rFonts w:ascii="Calibri" w:hAnsi="Calibri" w:eastAsia="宋体" w:cs="Times New Roman"/>
                <w:i w:val="0"/>
                <w:iCs/>
                <w:sz w:val="18"/>
                <w:szCs w:val="24"/>
                <w:highlight w:val="none"/>
              </w:rPr>
              <w:t>species</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33</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头孢霉属</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Cephalosporium </w:t>
            </w:r>
            <w:r>
              <w:rPr>
                <w:rFonts w:ascii="Calibri" w:hAnsi="Calibri" w:eastAsia="宋体" w:cs="Times New Roman"/>
                <w:sz w:val="18"/>
                <w:szCs w:val="18"/>
                <w:highlight w:val="none"/>
              </w:rPr>
              <w:t>spp</w:t>
            </w:r>
            <w:r>
              <w:rPr>
                <w:rFonts w:ascii="Calibri" w:hAnsi="Calibri" w:eastAsia="宋体" w:cs="Times New Roman"/>
                <w:i/>
                <w:sz w:val="18"/>
                <w:szCs w:val="18"/>
                <w:highlight w:val="none"/>
              </w:rPr>
              <w:t>.</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34</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毛壳菌属</w:t>
            </w:r>
          </w:p>
        </w:tc>
        <w:tc>
          <w:tcPr>
            <w:tcW w:w="2423" w:type="dxa"/>
            <w:noWrap w:val="0"/>
            <w:vAlign w:val="center"/>
          </w:tcPr>
          <w:p>
            <w:pPr>
              <w:widowControl/>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Chaetomium</w:t>
            </w:r>
            <w:r>
              <w:rPr>
                <w:rFonts w:ascii="Calibri" w:hAnsi="Calibri" w:eastAsia="宋体" w:cs="Times New Roman"/>
                <w:sz w:val="18"/>
                <w:szCs w:val="18"/>
                <w:highlight w:val="none"/>
              </w:rPr>
              <w:t xml:space="preserve"> spp</w:t>
            </w:r>
            <w:r>
              <w:rPr>
                <w:rFonts w:ascii="Calibri" w:hAnsi="Calibri" w:eastAsia="宋体" w:cs="Times New Roman"/>
                <w:i/>
                <w:sz w:val="18"/>
                <w:szCs w:val="18"/>
                <w:highlight w:val="none"/>
              </w:rPr>
              <w:t>.</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35</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金孢子菌属</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Chrysosporium </w:t>
            </w:r>
            <w:r>
              <w:rPr>
                <w:rFonts w:ascii="Calibri" w:hAnsi="Calibri" w:eastAsia="宋体" w:cs="Times New Roman"/>
                <w:sz w:val="18"/>
                <w:szCs w:val="18"/>
                <w:highlight w:val="none"/>
              </w:rPr>
              <w:t>spp</w:t>
            </w:r>
            <w:r>
              <w:rPr>
                <w:rFonts w:ascii="Calibri" w:hAnsi="Calibri" w:eastAsia="宋体" w:cs="Times New Roman"/>
                <w:i/>
                <w:sz w:val="18"/>
                <w:szCs w:val="18"/>
                <w:highlight w:val="none"/>
              </w:rPr>
              <w:t>.</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36</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卷霉属</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color w:val="000000"/>
                <w:sz w:val="18"/>
                <w:szCs w:val="18"/>
                <w:highlight w:val="none"/>
              </w:rPr>
              <w:t xml:space="preserve">Circinella </w:t>
            </w:r>
            <w:r>
              <w:rPr>
                <w:rFonts w:ascii="Calibri" w:hAnsi="Calibri" w:eastAsia="宋体" w:cs="Times New Roman"/>
                <w:color w:val="000000"/>
                <w:sz w:val="18"/>
                <w:szCs w:val="18"/>
                <w:highlight w:val="none"/>
              </w:rPr>
              <w:t>spp</w:t>
            </w:r>
            <w:r>
              <w:rPr>
                <w:rFonts w:ascii="Calibri" w:hAnsi="Calibri" w:eastAsia="宋体" w:cs="Times New Roman"/>
                <w:i/>
                <w:color w:val="000000"/>
                <w:sz w:val="18"/>
                <w:szCs w:val="18"/>
                <w:highlight w:val="none"/>
              </w:rPr>
              <w:t>.</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37</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斑替枝孢瓶霉</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Cladophialophora bantiana</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r>
              <w:rPr>
                <w:rFonts w:ascii="Calibri" w:hAnsi="Calibri" w:eastAsia="宋体" w:cs="Times New Roman"/>
                <w:iCs/>
                <w:sz w:val="18"/>
                <w:szCs w:val="24"/>
                <w:highlight w:val="none"/>
                <w:vertAlign w:val="superscript"/>
              </w:rPr>
              <w:t>f</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38</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卡氏枝孢瓶霉</w:t>
            </w:r>
          </w:p>
        </w:tc>
        <w:tc>
          <w:tcPr>
            <w:tcW w:w="2423" w:type="dxa"/>
            <w:noWrap w:val="0"/>
            <w:vAlign w:val="center"/>
          </w:tcPr>
          <w:p>
            <w:pPr>
              <w:widowControl/>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Cladophialophora carrionii</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39</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枝孢瓶霉属其他致病种</w:t>
            </w:r>
          </w:p>
        </w:tc>
        <w:tc>
          <w:tcPr>
            <w:tcW w:w="2423" w:type="dxa"/>
            <w:noWrap w:val="0"/>
            <w:vAlign w:val="center"/>
          </w:tcPr>
          <w:p>
            <w:pPr>
              <w:widowControl/>
              <w:spacing w:line="240" w:lineRule="exact"/>
              <w:jc w:val="left"/>
              <w:rPr>
                <w:rFonts w:ascii="Calibri" w:hAnsi="Calibri" w:eastAsia="宋体" w:cs="Times New Roman"/>
                <w:iCs/>
                <w:sz w:val="18"/>
                <w:szCs w:val="24"/>
                <w:highlight w:val="none"/>
              </w:rPr>
            </w:pPr>
            <w:r>
              <w:rPr>
                <w:rFonts w:hint="eastAsia" w:ascii="Calibri" w:hAnsi="Calibri" w:eastAsia="宋体" w:cs="Times New Roman"/>
                <w:iCs/>
                <w:sz w:val="18"/>
                <w:szCs w:val="18"/>
                <w:highlight w:val="none"/>
              </w:rPr>
              <w:t>Other</w:t>
            </w:r>
            <w:r>
              <w:rPr>
                <w:rFonts w:ascii="Calibri" w:hAnsi="Calibri" w:eastAsia="宋体" w:cs="Times New Roman"/>
                <w:i/>
                <w:sz w:val="18"/>
                <w:szCs w:val="18"/>
                <w:highlight w:val="none"/>
              </w:rPr>
              <w:t xml:space="preserve"> Cladophialophora </w:t>
            </w:r>
            <w:r>
              <w:rPr>
                <w:rFonts w:ascii="Calibri" w:hAnsi="Calibri" w:eastAsia="宋体" w:cs="Times New Roman"/>
                <w:i w:val="0"/>
                <w:iCs/>
                <w:sz w:val="18"/>
                <w:szCs w:val="24"/>
                <w:highlight w:val="none"/>
              </w:rPr>
              <w:t>species</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40</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枝孢霉属</w:t>
            </w:r>
          </w:p>
        </w:tc>
        <w:tc>
          <w:tcPr>
            <w:tcW w:w="2423" w:type="dxa"/>
            <w:noWrap w:val="0"/>
            <w:vAlign w:val="center"/>
          </w:tcPr>
          <w:p>
            <w:pPr>
              <w:widowControl/>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Cladosporium </w:t>
            </w:r>
            <w:r>
              <w:rPr>
                <w:rFonts w:ascii="Calibri" w:hAnsi="Calibri" w:eastAsia="宋体" w:cs="Times New Roman"/>
                <w:sz w:val="18"/>
                <w:szCs w:val="18"/>
                <w:highlight w:val="none"/>
              </w:rPr>
              <w:t>spp</w:t>
            </w:r>
            <w:r>
              <w:rPr>
                <w:rFonts w:ascii="Calibri" w:hAnsi="Calibri" w:eastAsia="宋体" w:cs="Times New Roman"/>
                <w:i/>
                <w:sz w:val="18"/>
                <w:szCs w:val="18"/>
                <w:highlight w:val="none"/>
              </w:rPr>
              <w:t>.</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41</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棒孢酵母属</w:t>
            </w:r>
          </w:p>
        </w:tc>
        <w:tc>
          <w:tcPr>
            <w:tcW w:w="2423" w:type="dxa"/>
            <w:noWrap w:val="0"/>
            <w:vAlign w:val="center"/>
          </w:tcPr>
          <w:p>
            <w:pPr>
              <w:widowControl/>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Clavispora </w:t>
            </w:r>
            <w:r>
              <w:rPr>
                <w:rFonts w:ascii="Calibri" w:hAnsi="Calibri" w:eastAsia="宋体" w:cs="Times New Roman"/>
                <w:sz w:val="18"/>
                <w:szCs w:val="18"/>
                <w:highlight w:val="none"/>
              </w:rPr>
              <w:t>spp</w:t>
            </w:r>
            <w:r>
              <w:rPr>
                <w:rFonts w:ascii="Calibri" w:hAnsi="Calibri" w:eastAsia="宋体" w:cs="Times New Roman"/>
                <w:i/>
                <w:sz w:val="18"/>
                <w:szCs w:val="18"/>
                <w:highlight w:val="none"/>
              </w:rPr>
              <w:t>.</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42</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毛盘孢霉属</w:t>
            </w:r>
          </w:p>
        </w:tc>
        <w:tc>
          <w:tcPr>
            <w:tcW w:w="2423" w:type="dxa"/>
            <w:noWrap w:val="0"/>
            <w:vAlign w:val="center"/>
          </w:tcPr>
          <w:p>
            <w:pPr>
              <w:widowControl/>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Colletotrichum </w:t>
            </w:r>
            <w:r>
              <w:rPr>
                <w:rFonts w:ascii="Calibri" w:hAnsi="Calibri" w:eastAsia="宋体" w:cs="Times New Roman"/>
                <w:sz w:val="18"/>
                <w:szCs w:val="18"/>
                <w:highlight w:val="none"/>
              </w:rPr>
              <w:t>spp</w:t>
            </w:r>
            <w:r>
              <w:rPr>
                <w:rFonts w:ascii="Calibri" w:hAnsi="Calibri" w:eastAsia="宋体" w:cs="Times New Roman"/>
                <w:i/>
                <w:sz w:val="18"/>
                <w:szCs w:val="18"/>
                <w:highlight w:val="none"/>
              </w:rPr>
              <w:t>.</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43</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冠状耳霉</w:t>
            </w:r>
          </w:p>
        </w:tc>
        <w:tc>
          <w:tcPr>
            <w:tcW w:w="2423" w:type="dxa"/>
            <w:noWrap w:val="0"/>
            <w:vAlign w:val="center"/>
          </w:tcPr>
          <w:p>
            <w:pPr>
              <w:widowControl/>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Conidiobolus coronatus</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44</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异孢耳霉</w:t>
            </w:r>
          </w:p>
        </w:tc>
        <w:tc>
          <w:tcPr>
            <w:tcW w:w="2423" w:type="dxa"/>
            <w:noWrap w:val="0"/>
            <w:vAlign w:val="center"/>
          </w:tcPr>
          <w:p>
            <w:pPr>
              <w:widowControl/>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Conidiobolus incongruus</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45</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耳霉属其他致病种</w:t>
            </w:r>
          </w:p>
        </w:tc>
        <w:tc>
          <w:tcPr>
            <w:tcW w:w="2423" w:type="dxa"/>
            <w:noWrap w:val="0"/>
            <w:vAlign w:val="center"/>
          </w:tcPr>
          <w:p>
            <w:pPr>
              <w:widowControl/>
              <w:spacing w:line="240" w:lineRule="exact"/>
              <w:jc w:val="left"/>
              <w:rPr>
                <w:rFonts w:ascii="Calibri" w:hAnsi="Calibri" w:eastAsia="宋体" w:cs="Times New Roman"/>
                <w:iCs/>
                <w:sz w:val="18"/>
                <w:szCs w:val="24"/>
                <w:highlight w:val="none"/>
              </w:rPr>
            </w:pPr>
            <w:r>
              <w:rPr>
                <w:rFonts w:hint="eastAsia" w:ascii="Calibri" w:hAnsi="Calibri" w:eastAsia="宋体" w:cs="Times New Roman"/>
                <w:iCs/>
                <w:sz w:val="18"/>
                <w:szCs w:val="18"/>
                <w:highlight w:val="none"/>
              </w:rPr>
              <w:t>Other</w:t>
            </w:r>
            <w:r>
              <w:rPr>
                <w:rFonts w:ascii="Calibri" w:hAnsi="Calibri" w:eastAsia="宋体" w:cs="Times New Roman"/>
                <w:i/>
                <w:sz w:val="18"/>
                <w:szCs w:val="18"/>
                <w:highlight w:val="none"/>
              </w:rPr>
              <w:t xml:space="preserve"> Conidiobolus</w:t>
            </w:r>
            <w:r>
              <w:rPr>
                <w:rFonts w:ascii="Calibri" w:hAnsi="Calibri" w:eastAsia="宋体" w:cs="Times New Roman"/>
                <w:i w:val="0"/>
                <w:iCs/>
                <w:sz w:val="18"/>
                <w:szCs w:val="18"/>
                <w:highlight w:val="none"/>
              </w:rPr>
              <w:t xml:space="preserve"> </w:t>
            </w:r>
            <w:r>
              <w:rPr>
                <w:rFonts w:ascii="Calibri" w:hAnsi="Calibri" w:eastAsia="宋体" w:cs="Times New Roman"/>
                <w:i w:val="0"/>
                <w:iCs/>
                <w:sz w:val="18"/>
                <w:szCs w:val="24"/>
                <w:highlight w:val="none"/>
              </w:rPr>
              <w:t>species</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46</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假黑粉霉属</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color w:val="000000"/>
                <w:sz w:val="18"/>
                <w:szCs w:val="18"/>
                <w:highlight w:val="none"/>
              </w:rPr>
              <w:t xml:space="preserve">Coniosporium </w:t>
            </w:r>
            <w:r>
              <w:rPr>
                <w:rFonts w:ascii="Calibri" w:hAnsi="Calibri" w:eastAsia="宋体" w:cs="Times New Roman"/>
                <w:color w:val="000000"/>
                <w:sz w:val="18"/>
                <w:szCs w:val="18"/>
                <w:highlight w:val="none"/>
              </w:rPr>
              <w:t>spp</w:t>
            </w:r>
            <w:r>
              <w:rPr>
                <w:rFonts w:ascii="Calibri" w:hAnsi="Calibri" w:eastAsia="宋体" w:cs="Times New Roman"/>
                <w:i/>
                <w:color w:val="000000"/>
                <w:sz w:val="18"/>
                <w:szCs w:val="18"/>
                <w:highlight w:val="none"/>
              </w:rPr>
              <w:t>.</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47</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喀什可乐棒孢霉</w:t>
            </w:r>
          </w:p>
        </w:tc>
        <w:tc>
          <w:tcPr>
            <w:tcW w:w="2423" w:type="dxa"/>
            <w:noWrap w:val="0"/>
            <w:vAlign w:val="center"/>
          </w:tcPr>
          <w:p>
            <w:pPr>
              <w:widowControl/>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Corynespora cassiicola</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48</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棒孢霉属其他致病种</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hint="eastAsia" w:ascii="Calibri" w:hAnsi="Calibri" w:eastAsia="宋体" w:cs="Times New Roman"/>
                <w:iCs/>
                <w:sz w:val="18"/>
                <w:szCs w:val="18"/>
                <w:highlight w:val="none"/>
              </w:rPr>
              <w:t>Other</w:t>
            </w:r>
            <w:r>
              <w:rPr>
                <w:rFonts w:ascii="Calibri" w:hAnsi="Calibri" w:eastAsia="宋体" w:cs="Times New Roman"/>
                <w:i/>
                <w:sz w:val="18"/>
                <w:szCs w:val="18"/>
                <w:highlight w:val="none"/>
              </w:rPr>
              <w:t xml:space="preserve"> Corynespora</w:t>
            </w:r>
            <w:r>
              <w:rPr>
                <w:rFonts w:ascii="Calibri" w:hAnsi="Calibri" w:eastAsia="宋体" w:cs="Times New Roman"/>
                <w:i w:val="0"/>
                <w:iCs/>
                <w:sz w:val="18"/>
                <w:szCs w:val="18"/>
                <w:highlight w:val="none"/>
              </w:rPr>
              <w:t xml:space="preserve"> </w:t>
            </w:r>
            <w:r>
              <w:rPr>
                <w:rFonts w:ascii="Calibri" w:hAnsi="Calibri" w:eastAsia="宋体" w:cs="Times New Roman"/>
                <w:i w:val="0"/>
                <w:iCs/>
                <w:sz w:val="18"/>
                <w:szCs w:val="24"/>
                <w:highlight w:val="none"/>
              </w:rPr>
              <w:t>species</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49</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格特隐球菌复合群</w:t>
            </w:r>
          </w:p>
        </w:tc>
        <w:tc>
          <w:tcPr>
            <w:tcW w:w="2423" w:type="dxa"/>
            <w:noWrap w:val="0"/>
            <w:vAlign w:val="center"/>
          </w:tcPr>
          <w:p>
            <w:pPr>
              <w:widowControl/>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Cryptococcus gattii </w:t>
            </w:r>
            <w:r>
              <w:rPr>
                <w:rFonts w:ascii="Calibri" w:hAnsi="Calibri" w:eastAsia="宋体" w:cs="Times New Roman"/>
                <w:iCs/>
                <w:sz w:val="18"/>
                <w:szCs w:val="18"/>
                <w:highlight w:val="none"/>
              </w:rPr>
              <w:t>complex</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r>
              <w:rPr>
                <w:rFonts w:ascii="Calibri" w:hAnsi="Calibri" w:eastAsia="宋体" w:cs="Times New Roman"/>
                <w:iCs/>
                <w:sz w:val="18"/>
                <w:szCs w:val="24"/>
                <w:highlight w:val="none"/>
                <w:vertAlign w:val="superscript"/>
              </w:rPr>
              <w:t>f</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both"/>
              <w:rPr>
                <w:rFonts w:hint="default" w:ascii="Calibri" w:hAnsi="Calibri" w:eastAsia="宋体" w:cs="宋体"/>
                <w:i/>
                <w:color w:val="000000"/>
                <w:sz w:val="18"/>
                <w:szCs w:val="18"/>
                <w:highlight w:val="none"/>
              </w:rPr>
            </w:pPr>
            <w:r>
              <w:rPr>
                <w:rFonts w:hint="eastAsia" w:ascii="Calibri" w:hAnsi="Calibri" w:eastAsia="宋体" w:cs="宋体"/>
                <w:iCs/>
                <w:sz w:val="18"/>
                <w:szCs w:val="18"/>
                <w:highlight w:val="none"/>
              </w:rPr>
              <w:t>复合群包括：</w:t>
            </w:r>
            <w:r>
              <w:rPr>
                <w:rFonts w:hint="eastAsia" w:ascii="Calibri" w:hAnsi="Calibri" w:eastAsia="宋体" w:cs="宋体"/>
                <w:i/>
                <w:sz w:val="18"/>
                <w:szCs w:val="18"/>
                <w:highlight w:val="none"/>
              </w:rPr>
              <w:t>C. gattii、C. decagattii</w:t>
            </w:r>
            <w:r>
              <w:rPr>
                <w:rFonts w:hint="eastAsia" w:ascii="Calibri" w:hAnsi="Calibri" w:eastAsia="宋体" w:cs="宋体"/>
                <w:iCs/>
                <w:sz w:val="18"/>
                <w:szCs w:val="18"/>
                <w:highlight w:val="none"/>
              </w:rPr>
              <w:t>等</w:t>
            </w:r>
            <w:r>
              <w:rPr>
                <w:rFonts w:hint="default" w:ascii="Calibri" w:hAnsi="Calibri" w:eastAsia="宋体" w:cs="宋体"/>
                <w:iCs/>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50</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新生隐球菌复合群</w:t>
            </w:r>
          </w:p>
        </w:tc>
        <w:tc>
          <w:tcPr>
            <w:tcW w:w="2423" w:type="dxa"/>
            <w:noWrap w:val="0"/>
            <w:vAlign w:val="center"/>
          </w:tcPr>
          <w:p>
            <w:pPr>
              <w:widowControl/>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Cryptococcus neoformans </w:t>
            </w:r>
            <w:r>
              <w:rPr>
                <w:rFonts w:ascii="Calibri" w:hAnsi="Calibri" w:eastAsia="宋体" w:cs="Times New Roman"/>
                <w:iCs/>
                <w:sz w:val="18"/>
                <w:szCs w:val="18"/>
                <w:highlight w:val="none"/>
              </w:rPr>
              <w:t>complex</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r>
              <w:rPr>
                <w:rFonts w:ascii="Calibri" w:hAnsi="Calibri" w:eastAsia="宋体" w:cs="Times New Roman"/>
                <w:iCs/>
                <w:sz w:val="18"/>
                <w:szCs w:val="24"/>
                <w:highlight w:val="none"/>
                <w:vertAlign w:val="superscript"/>
              </w:rPr>
              <w:t>f</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both"/>
              <w:rPr>
                <w:rFonts w:hint="eastAsia" w:ascii="Calibri" w:hAnsi="Calibri" w:eastAsia="宋体" w:cs="宋体"/>
                <w:i/>
                <w:sz w:val="18"/>
                <w:szCs w:val="18"/>
                <w:highlight w:val="none"/>
              </w:rPr>
            </w:pPr>
            <w:r>
              <w:rPr>
                <w:rFonts w:hint="eastAsia" w:ascii="Calibri" w:hAnsi="Calibri" w:eastAsia="宋体" w:cs="宋体"/>
                <w:iCs/>
                <w:sz w:val="18"/>
                <w:szCs w:val="18"/>
                <w:highlight w:val="none"/>
              </w:rPr>
              <w:t>复合群包括：</w:t>
            </w:r>
            <w:r>
              <w:rPr>
                <w:rFonts w:hint="eastAsia" w:ascii="Calibri" w:hAnsi="Calibri" w:eastAsia="宋体" w:cs="宋体"/>
                <w:i/>
                <w:sz w:val="18"/>
                <w:szCs w:val="18"/>
                <w:highlight w:val="none"/>
              </w:rPr>
              <w:t>C. neoformans、</w:t>
            </w:r>
          </w:p>
          <w:p>
            <w:pPr>
              <w:spacing w:line="240" w:lineRule="exact"/>
              <w:jc w:val="both"/>
              <w:rPr>
                <w:rFonts w:hint="default" w:ascii="Calibri" w:hAnsi="Calibri" w:eastAsia="宋体" w:cs="宋体"/>
                <w:i/>
                <w:color w:val="000000"/>
                <w:sz w:val="18"/>
                <w:szCs w:val="18"/>
                <w:highlight w:val="none"/>
              </w:rPr>
            </w:pPr>
            <w:r>
              <w:rPr>
                <w:rFonts w:hint="eastAsia" w:ascii="Calibri" w:hAnsi="Calibri" w:eastAsia="宋体" w:cs="宋体"/>
                <w:i/>
                <w:sz w:val="18"/>
                <w:szCs w:val="18"/>
                <w:highlight w:val="none"/>
              </w:rPr>
              <w:t>C. deneoformans</w:t>
            </w:r>
            <w:r>
              <w:rPr>
                <w:rFonts w:hint="eastAsia" w:ascii="Calibri" w:hAnsi="Calibri" w:eastAsia="宋体" w:cs="宋体"/>
                <w:iCs/>
                <w:sz w:val="18"/>
                <w:szCs w:val="18"/>
                <w:highlight w:val="none"/>
              </w:rPr>
              <w:t>等</w:t>
            </w:r>
            <w:r>
              <w:rPr>
                <w:rFonts w:hint="default" w:ascii="Calibri" w:hAnsi="Calibri" w:eastAsia="宋体" w:cs="宋体"/>
                <w:iCs/>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51</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隐球菌属其他致病种</w:t>
            </w:r>
          </w:p>
        </w:tc>
        <w:tc>
          <w:tcPr>
            <w:tcW w:w="2423" w:type="dxa"/>
            <w:noWrap w:val="0"/>
            <w:vAlign w:val="center"/>
          </w:tcPr>
          <w:p>
            <w:pPr>
              <w:widowControl/>
              <w:spacing w:line="240" w:lineRule="exact"/>
              <w:jc w:val="left"/>
              <w:rPr>
                <w:rFonts w:ascii="Calibri" w:hAnsi="Calibri" w:eastAsia="宋体" w:cs="Times New Roman"/>
                <w:iCs/>
                <w:sz w:val="18"/>
                <w:szCs w:val="24"/>
                <w:highlight w:val="none"/>
              </w:rPr>
            </w:pPr>
            <w:r>
              <w:rPr>
                <w:rFonts w:hint="eastAsia" w:ascii="Calibri" w:hAnsi="Calibri" w:eastAsia="宋体" w:cs="Times New Roman"/>
                <w:iCs/>
                <w:sz w:val="18"/>
                <w:szCs w:val="18"/>
                <w:highlight w:val="none"/>
              </w:rPr>
              <w:t>Other</w:t>
            </w:r>
            <w:r>
              <w:rPr>
                <w:rFonts w:ascii="Calibri" w:hAnsi="Calibri" w:eastAsia="宋体" w:cs="Times New Roman"/>
                <w:i/>
                <w:sz w:val="18"/>
                <w:szCs w:val="18"/>
                <w:highlight w:val="none"/>
              </w:rPr>
              <w:t xml:space="preserve"> Cryptococcus </w:t>
            </w:r>
            <w:r>
              <w:rPr>
                <w:rFonts w:ascii="Calibri" w:hAnsi="Calibri" w:eastAsia="宋体" w:cs="Times New Roman"/>
                <w:i w:val="0"/>
                <w:iCs/>
                <w:sz w:val="18"/>
                <w:szCs w:val="24"/>
                <w:highlight w:val="none"/>
              </w:rPr>
              <w:t>species</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r>
              <w:rPr>
                <w:rFonts w:ascii="Calibri" w:hAnsi="Calibri" w:eastAsia="宋体" w:cs="Times New Roman"/>
                <w:iCs/>
                <w:sz w:val="18"/>
                <w:szCs w:val="18"/>
                <w:highlight w:val="none"/>
                <w:vertAlign w:val="superscript"/>
              </w:rPr>
              <w:t xml:space="preserve"> f</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hint="eastAsia" w:ascii="Calibri" w:hAnsi="Calibri" w:eastAsia="宋体" w:cs="宋体"/>
                <w:i/>
                <w:color w:val="00000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52</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灰色小克银汉霉</w:t>
            </w:r>
          </w:p>
        </w:tc>
        <w:tc>
          <w:tcPr>
            <w:tcW w:w="2423" w:type="dxa"/>
            <w:noWrap w:val="0"/>
            <w:vAlign w:val="center"/>
          </w:tcPr>
          <w:p>
            <w:pPr>
              <w:widowControl/>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Cunninghamella bertholletiae</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hint="eastAsia" w:ascii="Calibri" w:hAnsi="Calibri" w:eastAsia="宋体" w:cs="宋体"/>
                <w:i/>
                <w:color w:val="00000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53</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小克银汉霉属其他致病种</w:t>
            </w:r>
          </w:p>
        </w:tc>
        <w:tc>
          <w:tcPr>
            <w:tcW w:w="2423" w:type="dxa"/>
            <w:noWrap w:val="0"/>
            <w:vAlign w:val="center"/>
          </w:tcPr>
          <w:p>
            <w:pPr>
              <w:widowControl/>
              <w:spacing w:line="240" w:lineRule="exact"/>
              <w:jc w:val="left"/>
              <w:rPr>
                <w:rFonts w:ascii="Calibri" w:hAnsi="Calibri" w:eastAsia="宋体" w:cs="Times New Roman"/>
                <w:iCs/>
                <w:sz w:val="18"/>
                <w:szCs w:val="24"/>
                <w:highlight w:val="none"/>
              </w:rPr>
            </w:pPr>
            <w:r>
              <w:rPr>
                <w:rFonts w:hint="eastAsia" w:ascii="Calibri" w:hAnsi="Calibri" w:eastAsia="宋体" w:cs="Times New Roman"/>
                <w:iCs/>
                <w:sz w:val="18"/>
                <w:szCs w:val="18"/>
                <w:highlight w:val="none"/>
              </w:rPr>
              <w:t>Other</w:t>
            </w:r>
            <w:r>
              <w:rPr>
                <w:rFonts w:ascii="Calibri" w:hAnsi="Calibri" w:eastAsia="宋体" w:cs="Times New Roman"/>
                <w:i/>
                <w:sz w:val="18"/>
                <w:szCs w:val="18"/>
                <w:highlight w:val="none"/>
              </w:rPr>
              <w:t xml:space="preserve"> Cunninghamella </w:t>
            </w:r>
            <w:r>
              <w:rPr>
                <w:rFonts w:ascii="Calibri" w:hAnsi="Calibri" w:eastAsia="宋体" w:cs="Times New Roman"/>
                <w:i w:val="0"/>
                <w:iCs/>
                <w:sz w:val="18"/>
                <w:szCs w:val="24"/>
                <w:highlight w:val="none"/>
              </w:rPr>
              <w:t>species</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hint="eastAsia" w:ascii="Calibri" w:hAnsi="Calibri" w:eastAsia="宋体" w:cs="宋体"/>
                <w:i/>
                <w:color w:val="00000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54</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hint="eastAsia" w:ascii="Calibri" w:hAnsi="Calibri" w:eastAsia="宋体" w:cs="Times New Roman"/>
                <w:iCs/>
                <w:sz w:val="18"/>
                <w:szCs w:val="24"/>
                <w:highlight w:val="none"/>
              </w:rPr>
              <w:t>皮肤毛孢子菌属</w:t>
            </w:r>
          </w:p>
        </w:tc>
        <w:tc>
          <w:tcPr>
            <w:tcW w:w="2423" w:type="dxa"/>
            <w:noWrap w:val="0"/>
            <w:vAlign w:val="center"/>
          </w:tcPr>
          <w:p>
            <w:pPr>
              <w:widowControl/>
              <w:spacing w:line="240" w:lineRule="exact"/>
              <w:jc w:val="left"/>
              <w:rPr>
                <w:rFonts w:ascii="Calibri" w:hAnsi="Calibri" w:eastAsia="宋体" w:cs="Times New Roman"/>
                <w:i/>
                <w:sz w:val="18"/>
                <w:szCs w:val="18"/>
                <w:highlight w:val="none"/>
              </w:rPr>
            </w:pPr>
            <w:r>
              <w:rPr>
                <w:rFonts w:hint="eastAsia" w:ascii="Calibri" w:hAnsi="Calibri" w:eastAsia="宋体" w:cs="Times New Roman"/>
                <w:i/>
                <w:iCs w:val="0"/>
                <w:sz w:val="18"/>
                <w:szCs w:val="24"/>
                <w:highlight w:val="none"/>
              </w:rPr>
              <w:t>Cutaneotrichosporon</w:t>
            </w:r>
            <w:r>
              <w:rPr>
                <w:rFonts w:ascii="Calibri" w:hAnsi="Calibri" w:eastAsia="宋体" w:cs="Times New Roman"/>
                <w:i/>
                <w:sz w:val="18"/>
                <w:szCs w:val="18"/>
                <w:highlight w:val="none"/>
              </w:rPr>
              <w:t xml:space="preserve"> </w:t>
            </w:r>
            <w:r>
              <w:rPr>
                <w:rFonts w:ascii="Calibri" w:hAnsi="Calibri" w:eastAsia="宋体" w:cs="Times New Roman"/>
                <w:sz w:val="18"/>
                <w:szCs w:val="18"/>
                <w:highlight w:val="none"/>
              </w:rPr>
              <w:t>spp</w:t>
            </w:r>
            <w:r>
              <w:rPr>
                <w:rFonts w:ascii="Calibri" w:hAnsi="Calibri" w:eastAsia="宋体" w:cs="Times New Roman"/>
                <w:i/>
                <w:sz w:val="18"/>
                <w:szCs w:val="18"/>
                <w:highlight w:val="none"/>
              </w:rPr>
              <w:t>.</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hint="eastAsia" w:ascii="Calibri" w:hAnsi="Calibri" w:eastAsia="宋体" w:cs="宋体"/>
                <w:i/>
                <w:color w:val="00000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55</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夏威夷弯孢</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Curvularia hawaiiensis</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both"/>
              <w:rPr>
                <w:rFonts w:hint="default" w:ascii="Calibri" w:hAnsi="Calibri" w:eastAsia="宋体" w:cs="宋体"/>
                <w:b w:val="0"/>
                <w:bCs w:val="0"/>
                <w:i w:val="0"/>
                <w:iCs/>
                <w:color w:val="000000"/>
                <w:sz w:val="18"/>
                <w:szCs w:val="18"/>
                <w:highlight w:val="none"/>
              </w:rPr>
            </w:pPr>
            <w:r>
              <w:rPr>
                <w:rFonts w:hint="eastAsia" w:ascii="Calibri" w:hAnsi="Calibri" w:eastAsia="宋体" w:cs="宋体"/>
                <w:iCs/>
                <w:sz w:val="18"/>
                <w:szCs w:val="18"/>
                <w:highlight w:val="none"/>
              </w:rPr>
              <w:t>旧称：</w:t>
            </w:r>
            <w:r>
              <w:rPr>
                <w:rFonts w:hint="eastAsia" w:ascii="Calibri" w:hAnsi="Calibri" w:eastAsia="宋体" w:cs="宋体"/>
                <w:i/>
                <w:iCs w:val="0"/>
                <w:sz w:val="18"/>
                <w:szCs w:val="18"/>
                <w:highlight w:val="none"/>
              </w:rPr>
              <w:t>Bipolaris hawaiiensis</w:t>
            </w:r>
            <w:r>
              <w:rPr>
                <w:rFonts w:hint="eastAsia" w:ascii="Calibri" w:hAnsi="Calibri" w:eastAsia="宋体" w:cs="宋体"/>
                <w:i w:val="0"/>
                <w:iCs/>
                <w:sz w:val="18"/>
                <w:szCs w:val="18"/>
                <w:highlight w:val="none"/>
              </w:rPr>
              <w:t xml:space="preserve"> </w:t>
            </w:r>
            <w:r>
              <w:rPr>
                <w:rFonts w:hint="eastAsia" w:ascii="Calibri" w:hAnsi="Calibri" w:eastAsia="宋体" w:cs="宋体"/>
                <w:iCs/>
                <w:sz w:val="18"/>
                <w:szCs w:val="18"/>
                <w:highlight w:val="none"/>
              </w:rPr>
              <w:t>夏威夷离蠕孢。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56</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巴贲多夫弯孢</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Curvularia papendorfii</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both"/>
              <w:rPr>
                <w:rFonts w:hint="eastAsia" w:ascii="Calibri" w:hAnsi="Calibri" w:eastAsia="宋体" w:cs="宋体"/>
                <w:i w:val="0"/>
                <w:iCs/>
                <w:sz w:val="18"/>
                <w:szCs w:val="18"/>
                <w:highlight w:val="none"/>
              </w:rPr>
            </w:pPr>
            <w:r>
              <w:rPr>
                <w:rFonts w:hint="eastAsia" w:ascii="Calibri" w:hAnsi="Calibri" w:eastAsia="宋体" w:cs="宋体"/>
                <w:iCs/>
                <w:sz w:val="18"/>
                <w:szCs w:val="18"/>
                <w:highlight w:val="none"/>
              </w:rPr>
              <w:t>旧称：</w:t>
            </w:r>
            <w:r>
              <w:rPr>
                <w:rFonts w:hint="eastAsia" w:ascii="Calibri" w:hAnsi="Calibri" w:eastAsia="宋体" w:cs="宋体"/>
                <w:i/>
                <w:iCs w:val="0"/>
                <w:sz w:val="18"/>
                <w:szCs w:val="18"/>
                <w:highlight w:val="none"/>
              </w:rPr>
              <w:t>Bipolaris  papendorfii</w:t>
            </w:r>
          </w:p>
          <w:p>
            <w:pPr>
              <w:spacing w:line="240" w:lineRule="exact"/>
              <w:jc w:val="both"/>
              <w:rPr>
                <w:rFonts w:hint="default" w:ascii="Calibri" w:hAnsi="Calibri" w:eastAsia="宋体" w:cs="宋体"/>
                <w:i w:val="0"/>
                <w:iCs/>
                <w:color w:val="000000"/>
                <w:sz w:val="18"/>
                <w:szCs w:val="18"/>
                <w:highlight w:val="none"/>
              </w:rPr>
            </w:pPr>
            <w:r>
              <w:rPr>
                <w:rFonts w:hint="eastAsia" w:ascii="Calibri" w:hAnsi="Calibri" w:eastAsia="宋体" w:cs="宋体"/>
                <w:iCs/>
                <w:sz w:val="18"/>
                <w:szCs w:val="18"/>
                <w:highlight w:val="none"/>
              </w:rPr>
              <w:t>巴贲多夫离蠕孢。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57</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穗状弯孢</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Curvularia spicifera</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both"/>
              <w:rPr>
                <w:rFonts w:hint="eastAsia" w:ascii="Calibri" w:hAnsi="Calibri" w:eastAsia="宋体" w:cs="宋体"/>
                <w:i w:val="0"/>
                <w:iCs/>
                <w:sz w:val="18"/>
                <w:szCs w:val="18"/>
                <w:highlight w:val="none"/>
              </w:rPr>
            </w:pPr>
            <w:r>
              <w:rPr>
                <w:rFonts w:hint="eastAsia" w:ascii="Calibri" w:hAnsi="Calibri" w:eastAsia="宋体" w:cs="宋体"/>
                <w:iCs/>
                <w:sz w:val="18"/>
                <w:szCs w:val="18"/>
                <w:highlight w:val="none"/>
              </w:rPr>
              <w:t>旧称：</w:t>
            </w:r>
            <w:r>
              <w:rPr>
                <w:rFonts w:hint="eastAsia" w:ascii="Calibri" w:hAnsi="Calibri" w:eastAsia="宋体" w:cs="宋体"/>
                <w:i/>
                <w:iCs w:val="0"/>
                <w:sz w:val="18"/>
                <w:szCs w:val="18"/>
                <w:highlight w:val="none"/>
              </w:rPr>
              <w:t>Bipolaris spicifera</w:t>
            </w:r>
          </w:p>
          <w:p>
            <w:pPr>
              <w:spacing w:line="240" w:lineRule="exact"/>
              <w:jc w:val="both"/>
              <w:rPr>
                <w:rFonts w:hint="default" w:ascii="Calibri" w:hAnsi="Calibri" w:eastAsia="宋体" w:cs="宋体"/>
                <w:i w:val="0"/>
                <w:iCs/>
                <w:color w:val="000000"/>
                <w:sz w:val="18"/>
                <w:szCs w:val="18"/>
                <w:highlight w:val="none"/>
              </w:rPr>
            </w:pPr>
            <w:r>
              <w:rPr>
                <w:rFonts w:hint="eastAsia" w:ascii="Calibri" w:hAnsi="Calibri" w:eastAsia="宋体" w:cs="宋体"/>
                <w:iCs/>
                <w:sz w:val="18"/>
                <w:szCs w:val="18"/>
                <w:highlight w:val="none"/>
              </w:rPr>
              <w:t>穗状离蠕孢</w:t>
            </w:r>
            <w:r>
              <w:rPr>
                <w:rFonts w:hint="default" w:ascii="Calibri" w:hAnsi="Calibri" w:eastAsia="宋体" w:cs="宋体"/>
                <w:iCs/>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58</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弯孢霉属</w:t>
            </w:r>
          </w:p>
        </w:tc>
        <w:tc>
          <w:tcPr>
            <w:tcW w:w="2423" w:type="dxa"/>
            <w:noWrap w:val="0"/>
            <w:vAlign w:val="center"/>
          </w:tcPr>
          <w:p>
            <w:pPr>
              <w:widowControl/>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Curvularia </w:t>
            </w:r>
            <w:r>
              <w:rPr>
                <w:rFonts w:ascii="Calibri" w:hAnsi="Calibri" w:eastAsia="宋体" w:cs="Times New Roman"/>
                <w:sz w:val="18"/>
                <w:szCs w:val="18"/>
                <w:highlight w:val="none"/>
              </w:rPr>
              <w:t>spp</w:t>
            </w:r>
            <w:r>
              <w:rPr>
                <w:rFonts w:ascii="Calibri" w:hAnsi="Calibri" w:eastAsia="宋体" w:cs="Times New Roman"/>
                <w:i/>
                <w:sz w:val="18"/>
                <w:szCs w:val="18"/>
                <w:highlight w:val="none"/>
              </w:rPr>
              <w:t>.</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59</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柱孢霉属</w:t>
            </w:r>
          </w:p>
        </w:tc>
        <w:tc>
          <w:tcPr>
            <w:tcW w:w="2423" w:type="dxa"/>
            <w:noWrap w:val="0"/>
            <w:vAlign w:val="center"/>
          </w:tcPr>
          <w:p>
            <w:pPr>
              <w:widowControl/>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Cylindrocarpon </w:t>
            </w:r>
            <w:r>
              <w:rPr>
                <w:rFonts w:ascii="Calibri" w:hAnsi="Calibri" w:eastAsia="宋体" w:cs="Times New Roman"/>
                <w:sz w:val="18"/>
                <w:szCs w:val="18"/>
                <w:highlight w:val="none"/>
              </w:rPr>
              <w:t>spp</w:t>
            </w:r>
            <w:r>
              <w:rPr>
                <w:rFonts w:ascii="Calibri" w:hAnsi="Calibri" w:eastAsia="宋体" w:cs="Times New Roman"/>
                <w:i/>
                <w:sz w:val="18"/>
                <w:szCs w:val="18"/>
                <w:highlight w:val="none"/>
              </w:rPr>
              <w:t>.</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60</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间座壳属</w:t>
            </w:r>
          </w:p>
        </w:tc>
        <w:tc>
          <w:tcPr>
            <w:tcW w:w="2423" w:type="dxa"/>
            <w:noWrap w:val="0"/>
            <w:vAlign w:val="center"/>
          </w:tcPr>
          <w:p>
            <w:pPr>
              <w:widowControl/>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Diaporthe </w:t>
            </w:r>
            <w:r>
              <w:rPr>
                <w:rFonts w:ascii="Calibri" w:hAnsi="Calibri" w:eastAsia="宋体" w:cs="Times New Roman"/>
                <w:sz w:val="18"/>
                <w:szCs w:val="18"/>
                <w:highlight w:val="none"/>
              </w:rPr>
              <w:t>spp</w:t>
            </w:r>
            <w:r>
              <w:rPr>
                <w:rFonts w:ascii="Calibri" w:hAnsi="Calibri" w:eastAsia="宋体" w:cs="Times New Roman"/>
                <w:i/>
                <w:sz w:val="18"/>
                <w:szCs w:val="18"/>
                <w:highlight w:val="none"/>
              </w:rPr>
              <w:t>.</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61</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双孢腔菌属</w:t>
            </w:r>
          </w:p>
        </w:tc>
        <w:tc>
          <w:tcPr>
            <w:tcW w:w="2423" w:type="dxa"/>
            <w:noWrap w:val="0"/>
            <w:vAlign w:val="center"/>
          </w:tcPr>
          <w:p>
            <w:pPr>
              <w:widowControl/>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Didymella </w:t>
            </w:r>
            <w:r>
              <w:rPr>
                <w:rFonts w:ascii="Calibri" w:hAnsi="Calibri" w:eastAsia="宋体" w:cs="Times New Roman"/>
                <w:sz w:val="18"/>
                <w:szCs w:val="18"/>
                <w:highlight w:val="none"/>
              </w:rPr>
              <w:t>spp</w:t>
            </w:r>
            <w:r>
              <w:rPr>
                <w:rFonts w:ascii="Calibri" w:hAnsi="Calibri" w:eastAsia="宋体" w:cs="Times New Roman"/>
                <w:i/>
                <w:sz w:val="18"/>
                <w:szCs w:val="18"/>
                <w:highlight w:val="none"/>
              </w:rPr>
              <w:t>.</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both"/>
              <w:rPr>
                <w:rFonts w:hint="default" w:ascii="Calibri" w:hAnsi="Calibri" w:eastAsia="宋体" w:cs="Times New Roman"/>
                <w:i/>
                <w:color w:val="000000"/>
                <w:sz w:val="21"/>
                <w:szCs w:val="21"/>
                <w:highlight w:val="none"/>
              </w:rPr>
            </w:pPr>
            <w:r>
              <w:rPr>
                <w:rFonts w:hint="eastAsia" w:ascii="Calibri" w:hAnsi="Calibri" w:eastAsia="宋体" w:cs="宋体"/>
                <w:sz w:val="18"/>
                <w:szCs w:val="18"/>
                <w:highlight w:val="none"/>
              </w:rPr>
              <w:t>原名：</w:t>
            </w:r>
            <w:r>
              <w:rPr>
                <w:rFonts w:hint="eastAsia" w:ascii="Calibri" w:hAnsi="Calibri" w:eastAsia="宋体" w:cs="宋体"/>
                <w:i/>
                <w:sz w:val="18"/>
                <w:szCs w:val="18"/>
                <w:highlight w:val="none"/>
              </w:rPr>
              <w:t>Phoma sancta</w:t>
            </w:r>
            <w:r>
              <w:rPr>
                <w:rFonts w:hint="default" w:ascii="Calibri" w:hAnsi="Calibri" w:eastAsia="宋体" w:cs="宋体"/>
                <w:i/>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62</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伊蒙菌属</w:t>
            </w:r>
          </w:p>
        </w:tc>
        <w:tc>
          <w:tcPr>
            <w:tcW w:w="2423" w:type="dxa"/>
            <w:noWrap w:val="0"/>
            <w:vAlign w:val="center"/>
          </w:tcPr>
          <w:p>
            <w:pPr>
              <w:widowControl/>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Emmonsia </w:t>
            </w:r>
            <w:r>
              <w:rPr>
                <w:rFonts w:ascii="Calibri" w:hAnsi="Calibri" w:eastAsia="宋体" w:cs="Times New Roman"/>
                <w:sz w:val="18"/>
                <w:szCs w:val="18"/>
                <w:highlight w:val="none"/>
              </w:rPr>
              <w:t>spp</w:t>
            </w:r>
            <w:r>
              <w:rPr>
                <w:rFonts w:ascii="Calibri" w:hAnsi="Calibri" w:eastAsia="宋体" w:cs="Times New Roman"/>
                <w:i/>
                <w:sz w:val="18"/>
                <w:szCs w:val="18"/>
                <w:highlight w:val="none"/>
              </w:rPr>
              <w:t>.</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r>
              <w:rPr>
                <w:rFonts w:ascii="Calibri" w:hAnsi="Calibri" w:eastAsia="宋体" w:cs="Times New Roman"/>
                <w:iCs/>
                <w:sz w:val="18"/>
                <w:szCs w:val="18"/>
                <w:highlight w:val="none"/>
                <w:vertAlign w:val="superscript"/>
              </w:rPr>
              <w:t xml:space="preserve"> f</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r>
              <w:rPr>
                <w:rFonts w:hint="eastAsia" w:ascii="Calibri" w:hAnsi="Calibri" w:eastAsia="宋体" w:cs="宋体"/>
                <w:i w:val="0"/>
                <w:iCs w:val="0"/>
                <w:color w:val="auto"/>
                <w:sz w:val="18"/>
                <w:szCs w:val="18"/>
                <w:highlight w:val="none"/>
              </w:rPr>
              <w:t>新类伊蒙真菌属</w:t>
            </w:r>
            <w:r>
              <w:rPr>
                <w:rFonts w:hint="eastAsia" w:ascii="Calibri" w:hAnsi="Calibri" w:eastAsia="宋体" w:cs="宋体"/>
                <w:i/>
                <w:iCs/>
                <w:color w:val="auto"/>
                <w:sz w:val="18"/>
                <w:szCs w:val="18"/>
                <w:highlight w:val="none"/>
              </w:rPr>
              <w:t>Emergomyces spp.</w:t>
            </w:r>
            <w:r>
              <w:rPr>
                <w:rFonts w:hint="eastAsia" w:ascii="Calibri" w:hAnsi="Calibri" w:eastAsia="宋体" w:cs="宋体"/>
                <w:i w:val="0"/>
                <w:iCs w:val="0"/>
                <w:color w:val="auto"/>
                <w:sz w:val="18"/>
                <w:szCs w:val="18"/>
                <w:highlight w:val="none"/>
              </w:rPr>
              <w:t>安全要求参考伊蒙菌属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63</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絮状表皮癣菌</w:t>
            </w:r>
          </w:p>
        </w:tc>
        <w:tc>
          <w:tcPr>
            <w:tcW w:w="2423" w:type="dxa"/>
            <w:noWrap w:val="0"/>
            <w:vAlign w:val="center"/>
          </w:tcPr>
          <w:p>
            <w:pPr>
              <w:widowControl/>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Epidermophyton floccosum</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64</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皮炎外瓶霉</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Exophiala dermatitidis</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65</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甄氏外瓶霉</w:t>
            </w:r>
            <w:r>
              <w:rPr>
                <w:rFonts w:hint="eastAsia" w:ascii="Calibri" w:hAnsi="Calibri" w:eastAsia="宋体" w:cs="Times New Roman"/>
                <w:iCs/>
                <w:sz w:val="18"/>
                <w:szCs w:val="24"/>
                <w:highlight w:val="none"/>
              </w:rPr>
              <w:t>复合群</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Exophiala jeanselmei</w:t>
            </w:r>
            <w:r>
              <w:rPr>
                <w:rFonts w:hint="eastAsia" w:ascii="Calibri" w:hAnsi="Calibri" w:eastAsia="宋体" w:cs="Times New Roman"/>
                <w:i/>
                <w:sz w:val="18"/>
                <w:szCs w:val="18"/>
                <w:highlight w:val="none"/>
              </w:rPr>
              <w:t xml:space="preserve"> </w:t>
            </w:r>
            <w:r>
              <w:rPr>
                <w:rFonts w:hint="eastAsia" w:ascii="Calibri" w:hAnsi="Calibri" w:eastAsia="宋体" w:cs="Times New Roman"/>
                <w:iCs/>
                <w:sz w:val="18"/>
                <w:szCs w:val="18"/>
                <w:highlight w:val="none"/>
              </w:rPr>
              <w:t>complex</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66</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棘状外瓶霉</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Exophiala spinifera</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67</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外瓶霉属其他致病种</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hint="eastAsia" w:ascii="Calibri" w:hAnsi="Calibri" w:eastAsia="宋体" w:cs="Times New Roman"/>
                <w:iCs/>
                <w:sz w:val="18"/>
                <w:szCs w:val="18"/>
                <w:highlight w:val="none"/>
              </w:rPr>
              <w:t>Other</w:t>
            </w:r>
            <w:r>
              <w:rPr>
                <w:rFonts w:ascii="Calibri" w:hAnsi="Calibri" w:eastAsia="宋体" w:cs="Times New Roman"/>
                <w:i/>
                <w:sz w:val="18"/>
                <w:szCs w:val="18"/>
                <w:highlight w:val="none"/>
              </w:rPr>
              <w:t xml:space="preserve"> Exophiala </w:t>
            </w:r>
            <w:r>
              <w:rPr>
                <w:rFonts w:ascii="Calibri" w:hAnsi="Calibri" w:eastAsia="宋体" w:cs="Times New Roman"/>
                <w:i w:val="0"/>
                <w:iCs/>
                <w:sz w:val="18"/>
                <w:szCs w:val="24"/>
                <w:highlight w:val="none"/>
              </w:rPr>
              <w:t>species</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68</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麦格尼明脐霉</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Exserohilum mcginnisii</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69</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喙明脐霉</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Exserohilum rostratum</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70</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莫诺弗着色霉</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Fonsecaea monophora</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71</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裴氏着色霉</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Fonsecaea pedrosoi</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72</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hint="eastAsia" w:ascii="Calibri" w:hAnsi="Calibri" w:eastAsia="宋体" w:cs="Times New Roman"/>
                <w:iCs/>
                <w:sz w:val="18"/>
                <w:szCs w:val="24"/>
                <w:highlight w:val="none"/>
              </w:rPr>
              <w:t>努比卡着色霉</w:t>
            </w:r>
          </w:p>
        </w:tc>
        <w:tc>
          <w:tcPr>
            <w:tcW w:w="2423" w:type="dxa"/>
            <w:noWrap w:val="0"/>
            <w:vAlign w:val="center"/>
          </w:tcPr>
          <w:p>
            <w:pPr>
              <w:spacing w:line="240" w:lineRule="exact"/>
              <w:jc w:val="left"/>
              <w:rPr>
                <w:rFonts w:ascii="Calibri" w:hAnsi="Calibri" w:eastAsia="宋体" w:cs="Times New Roman"/>
                <w:i/>
                <w:sz w:val="18"/>
                <w:szCs w:val="18"/>
                <w:highlight w:val="none"/>
              </w:rPr>
            </w:pPr>
            <w:r>
              <w:rPr>
                <w:rFonts w:ascii="Calibri" w:hAnsi="Calibri" w:eastAsia="宋体" w:cs="Times New Roman"/>
                <w:i/>
                <w:sz w:val="18"/>
                <w:szCs w:val="18"/>
                <w:highlight w:val="none"/>
              </w:rPr>
              <w:t>Fonsecaea</w:t>
            </w:r>
            <w:r>
              <w:rPr>
                <w:rFonts w:hint="eastAsia" w:ascii="Calibri" w:hAnsi="Calibri" w:eastAsia="宋体" w:cs="Times New Roman"/>
                <w:i/>
                <w:sz w:val="18"/>
                <w:szCs w:val="18"/>
                <w:highlight w:val="none"/>
              </w:rPr>
              <w:t xml:space="preserve"> nubica</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73</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着色霉属其他致病种</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hint="eastAsia" w:ascii="Calibri" w:hAnsi="Calibri" w:eastAsia="宋体" w:cs="Times New Roman"/>
                <w:iCs/>
                <w:sz w:val="18"/>
                <w:szCs w:val="18"/>
                <w:highlight w:val="none"/>
              </w:rPr>
              <w:t>Other</w:t>
            </w:r>
            <w:r>
              <w:rPr>
                <w:rFonts w:ascii="Calibri" w:hAnsi="Calibri" w:eastAsia="宋体" w:cs="Times New Roman"/>
                <w:i/>
                <w:sz w:val="18"/>
                <w:szCs w:val="18"/>
                <w:highlight w:val="none"/>
              </w:rPr>
              <w:t xml:space="preserve"> Fonsecaea</w:t>
            </w:r>
            <w:r>
              <w:rPr>
                <w:rFonts w:ascii="Calibri" w:hAnsi="Calibri" w:eastAsia="宋体" w:cs="Times New Roman"/>
                <w:i w:val="0"/>
                <w:iCs/>
                <w:sz w:val="18"/>
                <w:szCs w:val="18"/>
                <w:highlight w:val="none"/>
              </w:rPr>
              <w:t xml:space="preserve"> </w:t>
            </w:r>
            <w:r>
              <w:rPr>
                <w:rFonts w:ascii="Calibri" w:hAnsi="Calibri" w:eastAsia="宋体" w:cs="Times New Roman"/>
                <w:i w:val="0"/>
                <w:iCs/>
                <w:sz w:val="18"/>
                <w:szCs w:val="24"/>
                <w:highlight w:val="none"/>
              </w:rPr>
              <w:t>species</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hint="eastAsia" w:ascii="Calibri" w:hAnsi="Calibri" w:eastAsia="宋体" w:cs="宋体"/>
                <w:i/>
                <w:color w:val="00000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74</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尖孢镰刀菌</w:t>
            </w:r>
            <w:r>
              <w:rPr>
                <w:rFonts w:hint="eastAsia" w:ascii="Calibri" w:hAnsi="Calibri" w:eastAsia="宋体" w:cs="Times New Roman"/>
                <w:iCs/>
                <w:sz w:val="18"/>
                <w:szCs w:val="24"/>
                <w:highlight w:val="none"/>
              </w:rPr>
              <w:t>复合群</w:t>
            </w:r>
          </w:p>
        </w:tc>
        <w:tc>
          <w:tcPr>
            <w:tcW w:w="2423" w:type="dxa"/>
            <w:noWrap w:val="0"/>
            <w:vAlign w:val="center"/>
          </w:tcPr>
          <w:p>
            <w:pPr>
              <w:pStyle w:val="4"/>
              <w:spacing w:line="240" w:lineRule="exact"/>
              <w:jc w:val="left"/>
              <w:rPr>
                <w:rFonts w:ascii="Calibri" w:hAnsi="Calibri" w:eastAsia="宋体"/>
                <w:i w:val="0"/>
                <w:highlight w:val="none"/>
              </w:rPr>
            </w:pPr>
            <w:r>
              <w:rPr>
                <w:rFonts w:ascii="Calibri" w:hAnsi="Calibri" w:eastAsia="宋体"/>
                <w:iCs w:val="0"/>
                <w:szCs w:val="18"/>
                <w:highlight w:val="none"/>
              </w:rPr>
              <w:t xml:space="preserve">Fusarium oxysporum </w:t>
            </w:r>
            <w:r>
              <w:rPr>
                <w:rFonts w:ascii="Calibri" w:hAnsi="Calibri" w:eastAsia="宋体"/>
                <w:i w:val="0"/>
                <w:szCs w:val="18"/>
                <w:highlight w:val="none"/>
              </w:rPr>
              <w:t>complex</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r>
              <w:rPr>
                <w:rFonts w:ascii="Calibri" w:hAnsi="Calibri" w:eastAsia="宋体" w:cs="Times New Roman"/>
                <w:iCs/>
                <w:sz w:val="18"/>
                <w:szCs w:val="18"/>
                <w:highlight w:val="none"/>
                <w:vertAlign w:val="superscript"/>
              </w:rPr>
              <w:t xml:space="preserve"> f</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rPr>
                <w:rFonts w:hint="eastAsia" w:ascii="Calibri" w:hAnsi="Calibri" w:eastAsia="宋体" w:cs="宋体"/>
                <w:i/>
                <w:sz w:val="18"/>
                <w:szCs w:val="18"/>
                <w:highlight w:val="none"/>
              </w:rPr>
            </w:pPr>
            <w:r>
              <w:rPr>
                <w:rFonts w:hint="eastAsia" w:ascii="Calibri" w:hAnsi="Calibri" w:eastAsia="宋体" w:cs="宋体"/>
                <w:iCs/>
                <w:sz w:val="18"/>
                <w:szCs w:val="18"/>
                <w:highlight w:val="none"/>
              </w:rPr>
              <w:t>复合群包括：</w:t>
            </w:r>
            <w:r>
              <w:rPr>
                <w:rFonts w:hint="eastAsia" w:ascii="Calibri" w:hAnsi="Calibri" w:eastAsia="宋体" w:cs="宋体"/>
                <w:i/>
                <w:sz w:val="18"/>
                <w:szCs w:val="18"/>
                <w:highlight w:val="none"/>
              </w:rPr>
              <w:t>F. oxysporum、</w:t>
            </w:r>
          </w:p>
          <w:p>
            <w:pPr>
              <w:spacing w:line="240" w:lineRule="exact"/>
              <w:jc w:val="both"/>
              <w:rPr>
                <w:rFonts w:hint="default" w:ascii="Calibri" w:hAnsi="Calibri" w:eastAsia="宋体" w:cs="宋体"/>
                <w:i/>
                <w:color w:val="000000"/>
                <w:sz w:val="18"/>
                <w:szCs w:val="18"/>
                <w:highlight w:val="none"/>
              </w:rPr>
            </w:pPr>
            <w:r>
              <w:rPr>
                <w:rFonts w:hint="eastAsia" w:ascii="Calibri" w:hAnsi="Calibri" w:eastAsia="宋体" w:cs="宋体"/>
                <w:i/>
                <w:sz w:val="18"/>
                <w:szCs w:val="18"/>
                <w:highlight w:val="none"/>
              </w:rPr>
              <w:t>F. petroliphilum</w:t>
            </w:r>
            <w:r>
              <w:rPr>
                <w:rFonts w:hint="eastAsia" w:ascii="Calibri" w:hAnsi="Calibri" w:eastAsia="宋体" w:cs="宋体"/>
                <w:iCs/>
                <w:sz w:val="18"/>
                <w:szCs w:val="18"/>
                <w:highlight w:val="none"/>
              </w:rPr>
              <w:t>等</w:t>
            </w:r>
            <w:r>
              <w:rPr>
                <w:rFonts w:hint="default" w:ascii="Calibri" w:hAnsi="Calibri" w:eastAsia="宋体" w:cs="宋体"/>
                <w:iCs/>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75</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茄病镰刀菌</w:t>
            </w:r>
            <w:r>
              <w:rPr>
                <w:rFonts w:hint="eastAsia" w:ascii="Calibri" w:hAnsi="Calibri" w:eastAsia="宋体" w:cs="Times New Roman"/>
                <w:iCs/>
                <w:sz w:val="18"/>
                <w:szCs w:val="24"/>
                <w:highlight w:val="none"/>
              </w:rPr>
              <w:t>复合群</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Fusarium solani</w:t>
            </w:r>
            <w:r>
              <w:rPr>
                <w:rFonts w:ascii="Calibri" w:hAnsi="Calibri" w:eastAsia="宋体" w:cs="Times New Roman"/>
                <w:sz w:val="21"/>
                <w:szCs w:val="24"/>
                <w:highlight w:val="none"/>
              </w:rPr>
              <w:t xml:space="preserve"> </w:t>
            </w:r>
            <w:r>
              <w:rPr>
                <w:rFonts w:ascii="Calibri" w:hAnsi="Calibri" w:eastAsia="宋体" w:cs="Times New Roman"/>
                <w:iCs/>
                <w:sz w:val="18"/>
                <w:szCs w:val="18"/>
                <w:highlight w:val="none"/>
              </w:rPr>
              <w:t>complex</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r>
              <w:rPr>
                <w:rFonts w:ascii="Calibri" w:hAnsi="Calibri" w:eastAsia="宋体" w:cs="Times New Roman"/>
                <w:iCs/>
                <w:sz w:val="18"/>
                <w:szCs w:val="18"/>
                <w:highlight w:val="none"/>
                <w:vertAlign w:val="superscript"/>
              </w:rPr>
              <w:t xml:space="preserve"> f</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both"/>
              <w:rPr>
                <w:rFonts w:hint="default" w:ascii="Calibri" w:hAnsi="Calibri" w:eastAsia="宋体" w:cs="宋体"/>
                <w:i/>
                <w:color w:val="000000"/>
                <w:sz w:val="18"/>
                <w:szCs w:val="18"/>
                <w:highlight w:val="none"/>
              </w:rPr>
            </w:pPr>
            <w:r>
              <w:rPr>
                <w:rFonts w:hint="eastAsia" w:ascii="Calibri" w:hAnsi="Calibri" w:eastAsia="宋体" w:cs="宋体"/>
                <w:iCs/>
                <w:sz w:val="18"/>
                <w:szCs w:val="18"/>
                <w:highlight w:val="none"/>
              </w:rPr>
              <w:t>复合群包括：</w:t>
            </w:r>
            <w:r>
              <w:rPr>
                <w:rFonts w:hint="eastAsia" w:ascii="Calibri" w:hAnsi="Calibri" w:eastAsia="宋体" w:cs="宋体"/>
                <w:i/>
                <w:sz w:val="18"/>
                <w:szCs w:val="18"/>
                <w:highlight w:val="none"/>
              </w:rPr>
              <w:t>F. solani、F. pseudensiforme</w:t>
            </w:r>
            <w:r>
              <w:rPr>
                <w:rFonts w:hint="eastAsia" w:ascii="Calibri" w:hAnsi="Calibri" w:eastAsia="宋体" w:cs="宋体"/>
                <w:iCs/>
                <w:sz w:val="18"/>
                <w:szCs w:val="18"/>
                <w:highlight w:val="none"/>
              </w:rPr>
              <w:t>等</w:t>
            </w:r>
            <w:r>
              <w:rPr>
                <w:rFonts w:hint="default" w:ascii="Calibri" w:hAnsi="Calibri" w:eastAsia="宋体" w:cs="宋体"/>
                <w:iCs/>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76</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镰刀菌属其他致病种</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hint="eastAsia" w:ascii="Calibri" w:hAnsi="Calibri" w:eastAsia="宋体" w:cs="Times New Roman"/>
                <w:iCs/>
                <w:sz w:val="18"/>
                <w:szCs w:val="18"/>
                <w:highlight w:val="none"/>
              </w:rPr>
              <w:t>Other</w:t>
            </w:r>
            <w:r>
              <w:rPr>
                <w:rFonts w:ascii="Calibri" w:hAnsi="Calibri" w:eastAsia="宋体" w:cs="Times New Roman"/>
                <w:i/>
                <w:sz w:val="18"/>
                <w:szCs w:val="18"/>
                <w:highlight w:val="none"/>
              </w:rPr>
              <w:t xml:space="preserve"> Fusarium </w:t>
            </w:r>
            <w:r>
              <w:rPr>
                <w:rFonts w:ascii="Calibri" w:hAnsi="Calibri" w:eastAsia="宋体" w:cs="Times New Roman"/>
                <w:i w:val="0"/>
                <w:iCs/>
                <w:sz w:val="18"/>
                <w:szCs w:val="24"/>
                <w:highlight w:val="none"/>
              </w:rPr>
              <w:t>species</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both"/>
              <w:rPr>
                <w:rFonts w:hint="eastAsia" w:ascii="Calibri" w:hAnsi="Calibri" w:eastAsia="宋体" w:cs="宋体"/>
                <w:i/>
                <w:color w:val="00000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77</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地霉属</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Geotrichum </w:t>
            </w:r>
            <w:r>
              <w:rPr>
                <w:rFonts w:ascii="Calibri" w:hAnsi="Calibri" w:eastAsia="宋体" w:cs="Times New Roman"/>
                <w:sz w:val="18"/>
                <w:szCs w:val="18"/>
                <w:highlight w:val="none"/>
              </w:rPr>
              <w:t>spp</w:t>
            </w:r>
            <w:r>
              <w:rPr>
                <w:rFonts w:ascii="Calibri" w:hAnsi="Calibri" w:eastAsia="宋体" w:cs="Times New Roman"/>
                <w:i/>
                <w:sz w:val="18"/>
                <w:szCs w:val="18"/>
                <w:highlight w:val="none"/>
              </w:rPr>
              <w:t>.</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both"/>
              <w:rPr>
                <w:rFonts w:hint="eastAsia" w:ascii="Calibri" w:hAnsi="Calibri" w:eastAsia="宋体" w:cs="宋体"/>
                <w:i/>
                <w:color w:val="00000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78</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粘束孢属</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Graphium </w:t>
            </w:r>
            <w:r>
              <w:rPr>
                <w:rFonts w:ascii="Calibri" w:hAnsi="Calibri" w:eastAsia="宋体" w:cs="Times New Roman"/>
                <w:sz w:val="18"/>
                <w:szCs w:val="18"/>
                <w:highlight w:val="none"/>
              </w:rPr>
              <w:t>spp</w:t>
            </w:r>
            <w:r>
              <w:rPr>
                <w:rFonts w:ascii="Calibri" w:hAnsi="Calibri" w:eastAsia="宋体" w:cs="Times New Roman"/>
                <w:i/>
                <w:sz w:val="18"/>
                <w:szCs w:val="18"/>
                <w:highlight w:val="none"/>
              </w:rPr>
              <w:t>.</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both"/>
              <w:rPr>
                <w:rFonts w:hint="eastAsia" w:ascii="Calibri" w:hAnsi="Calibri" w:eastAsia="宋体" w:cs="宋体"/>
                <w:i/>
                <w:color w:val="00000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79</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威尼克何德菌</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Hortaea werneckii</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both"/>
              <w:rPr>
                <w:rFonts w:hint="default" w:ascii="Calibri" w:hAnsi="Calibri" w:eastAsia="宋体" w:cs="宋体"/>
                <w:i/>
                <w:color w:val="000000"/>
                <w:sz w:val="18"/>
                <w:szCs w:val="18"/>
                <w:highlight w:val="none"/>
              </w:rPr>
            </w:pPr>
            <w:r>
              <w:rPr>
                <w:rFonts w:hint="eastAsia" w:ascii="Calibri" w:hAnsi="Calibri" w:eastAsia="宋体" w:cs="宋体"/>
                <w:iCs/>
                <w:color w:val="000000"/>
                <w:sz w:val="18"/>
                <w:szCs w:val="18"/>
                <w:highlight w:val="none"/>
              </w:rPr>
              <w:t>旧称：</w:t>
            </w:r>
            <w:r>
              <w:rPr>
                <w:rFonts w:hint="eastAsia" w:ascii="Calibri" w:hAnsi="Calibri" w:eastAsia="宋体" w:cs="宋体"/>
                <w:i/>
                <w:color w:val="000000"/>
                <w:sz w:val="18"/>
                <w:szCs w:val="18"/>
                <w:highlight w:val="none"/>
              </w:rPr>
              <w:t>Phaeoannellomyces werneckii</w:t>
            </w:r>
            <w:r>
              <w:rPr>
                <w:rFonts w:hint="default" w:ascii="Calibri" w:hAnsi="Calibri" w:eastAsia="宋体" w:cs="宋体"/>
                <w:i/>
                <w:color w:val="000000"/>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80</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hint="eastAsia" w:ascii="Calibri" w:hAnsi="Calibri" w:eastAsia="宋体" w:cs="Times New Roman"/>
                <w:iCs/>
                <w:sz w:val="18"/>
                <w:szCs w:val="24"/>
                <w:highlight w:val="none"/>
              </w:rPr>
              <w:t>对半新柱顶孢</w:t>
            </w:r>
          </w:p>
        </w:tc>
        <w:tc>
          <w:tcPr>
            <w:tcW w:w="2423" w:type="dxa"/>
            <w:noWrap w:val="0"/>
            <w:vAlign w:val="center"/>
          </w:tcPr>
          <w:p>
            <w:pPr>
              <w:spacing w:line="240" w:lineRule="exact"/>
              <w:jc w:val="left"/>
              <w:rPr>
                <w:rFonts w:ascii="Calibri" w:hAnsi="Calibri" w:eastAsia="宋体" w:cs="Times New Roman"/>
                <w:i/>
                <w:sz w:val="18"/>
                <w:szCs w:val="18"/>
                <w:highlight w:val="none"/>
              </w:rPr>
            </w:pPr>
            <w:r>
              <w:rPr>
                <w:rFonts w:hint="eastAsia" w:ascii="Calibri" w:hAnsi="Calibri" w:eastAsia="宋体" w:cs="Times New Roman"/>
                <w:i/>
                <w:sz w:val="18"/>
                <w:szCs w:val="18"/>
                <w:highlight w:val="none"/>
              </w:rPr>
              <w:t>Neoscytalidium dimidiatum</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Cs/>
                <w:color w:val="00000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81</w:t>
            </w:r>
          </w:p>
        </w:tc>
        <w:tc>
          <w:tcPr>
            <w:tcW w:w="2268" w:type="dxa"/>
            <w:noWrap w:val="0"/>
            <w:vAlign w:val="center"/>
          </w:tcPr>
          <w:p>
            <w:pPr>
              <w:spacing w:line="240" w:lineRule="exact"/>
              <w:jc w:val="left"/>
              <w:rPr>
                <w:rFonts w:ascii="Calibri" w:hAnsi="Calibri" w:eastAsia="宋体" w:cs="Times New Roman"/>
                <w:iCs/>
                <w:sz w:val="18"/>
                <w:szCs w:val="24"/>
                <w:highlight w:val="none"/>
              </w:rPr>
            </w:pPr>
            <w:bookmarkStart w:id="12" w:name="OLE_LINK2"/>
            <w:r>
              <w:rPr>
                <w:rFonts w:ascii="Calibri" w:hAnsi="Calibri" w:eastAsia="宋体" w:cs="Times New Roman"/>
                <w:iCs/>
                <w:sz w:val="18"/>
                <w:szCs w:val="24"/>
                <w:highlight w:val="none"/>
              </w:rPr>
              <w:t>可可毛色二孢</w:t>
            </w:r>
            <w:bookmarkEnd w:id="12"/>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Lasiodiplodia theobromae</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82</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伞枝横梗霉</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Lichtheimia corymbifera</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both"/>
              <w:rPr>
                <w:rFonts w:hint="default" w:ascii="Calibri" w:hAnsi="Calibri" w:eastAsia="宋体" w:cs="宋体"/>
                <w:i/>
                <w:color w:val="000000"/>
                <w:sz w:val="18"/>
                <w:szCs w:val="18"/>
                <w:highlight w:val="none"/>
              </w:rPr>
            </w:pPr>
            <w:r>
              <w:rPr>
                <w:rFonts w:hint="eastAsia" w:ascii="Calibri" w:hAnsi="Calibri" w:eastAsia="宋体" w:cs="宋体"/>
                <w:iCs/>
                <w:color w:val="000000"/>
                <w:sz w:val="18"/>
                <w:szCs w:val="18"/>
                <w:highlight w:val="none"/>
              </w:rPr>
              <w:t>旧称：</w:t>
            </w:r>
            <w:r>
              <w:rPr>
                <w:rFonts w:hint="eastAsia" w:ascii="Calibri" w:hAnsi="Calibri" w:eastAsia="宋体" w:cs="宋体"/>
                <w:i/>
                <w:sz w:val="18"/>
                <w:szCs w:val="18"/>
                <w:highlight w:val="none"/>
              </w:rPr>
              <w:t>Absidia corymbifera</w:t>
            </w:r>
            <w:r>
              <w:rPr>
                <w:rFonts w:hint="eastAsia" w:ascii="Calibri" w:hAnsi="Calibri" w:eastAsia="宋体" w:cs="宋体"/>
                <w:sz w:val="18"/>
                <w:szCs w:val="18"/>
                <w:highlight w:val="none"/>
              </w:rPr>
              <w:t>伞枝梨头霉</w:t>
            </w:r>
            <w:r>
              <w:rPr>
                <w:rFonts w:hint="default" w:ascii="Calibri" w:hAnsi="Calibri" w:eastAsia="宋体" w:cs="宋体"/>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83</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多枝横梗霉</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Lichtheimia ramosa</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both"/>
              <w:rPr>
                <w:rFonts w:hint="eastAsia" w:ascii="Calibri" w:hAnsi="Calibri" w:eastAsia="宋体" w:cs="宋体"/>
                <w:i/>
                <w:color w:val="00000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84</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横梗霉属其他致病种</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hint="eastAsia" w:ascii="Calibri" w:hAnsi="Calibri" w:eastAsia="宋体" w:cs="Times New Roman"/>
                <w:iCs/>
                <w:sz w:val="18"/>
                <w:szCs w:val="18"/>
                <w:highlight w:val="none"/>
              </w:rPr>
              <w:t>Other</w:t>
            </w:r>
            <w:r>
              <w:rPr>
                <w:rFonts w:ascii="Calibri" w:hAnsi="Calibri" w:eastAsia="宋体" w:cs="Times New Roman"/>
                <w:i/>
                <w:sz w:val="18"/>
                <w:szCs w:val="18"/>
                <w:highlight w:val="none"/>
              </w:rPr>
              <w:t xml:space="preserve"> Lichtheimia </w:t>
            </w:r>
            <w:r>
              <w:rPr>
                <w:rFonts w:ascii="Calibri" w:hAnsi="Calibri" w:eastAsia="宋体" w:cs="Times New Roman"/>
                <w:i w:val="0"/>
                <w:iCs/>
                <w:sz w:val="18"/>
                <w:szCs w:val="24"/>
                <w:highlight w:val="none"/>
              </w:rPr>
              <w:t>species</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both"/>
              <w:rPr>
                <w:rFonts w:hint="eastAsia" w:ascii="Calibri" w:hAnsi="Calibri" w:eastAsia="宋体" w:cs="宋体"/>
                <w:i/>
                <w:color w:val="00000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85</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多育节荚孢</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iCs/>
                <w:sz w:val="18"/>
                <w:szCs w:val="18"/>
                <w:highlight w:val="none"/>
              </w:rPr>
              <w:t>Lomentospora prolificans</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r>
              <w:rPr>
                <w:rFonts w:ascii="Calibri" w:hAnsi="Calibri" w:eastAsia="宋体" w:cs="Times New Roman"/>
                <w:iCs/>
                <w:sz w:val="18"/>
                <w:szCs w:val="18"/>
                <w:highlight w:val="none"/>
                <w:vertAlign w:val="superscript"/>
              </w:rPr>
              <w:t xml:space="preserve"> f</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both"/>
              <w:rPr>
                <w:rFonts w:hint="default" w:ascii="Calibri" w:hAnsi="Calibri" w:eastAsia="宋体" w:cs="宋体"/>
                <w:i/>
                <w:color w:val="000000"/>
                <w:sz w:val="18"/>
                <w:szCs w:val="18"/>
                <w:highlight w:val="none"/>
              </w:rPr>
            </w:pPr>
            <w:r>
              <w:rPr>
                <w:rFonts w:hint="eastAsia" w:ascii="Calibri" w:hAnsi="Calibri" w:eastAsia="宋体" w:cs="宋体"/>
                <w:iCs/>
                <w:sz w:val="18"/>
                <w:szCs w:val="18"/>
                <w:highlight w:val="none"/>
                <w:lang w:val="es-ES"/>
              </w:rPr>
              <w:t>旧称</w:t>
            </w:r>
            <w:r>
              <w:rPr>
                <w:rFonts w:hint="default" w:ascii="Calibri" w:hAnsi="Calibri" w:eastAsia="宋体" w:cs="宋体"/>
                <w:iCs/>
                <w:sz w:val="18"/>
                <w:szCs w:val="18"/>
                <w:highlight w:val="none"/>
              </w:rPr>
              <w:t>：</w:t>
            </w:r>
            <w:r>
              <w:rPr>
                <w:rFonts w:hint="eastAsia" w:ascii="Calibri" w:hAnsi="Calibri" w:eastAsia="宋体" w:cs="宋体"/>
                <w:i/>
                <w:sz w:val="18"/>
                <w:szCs w:val="18"/>
                <w:highlight w:val="none"/>
              </w:rPr>
              <w:t xml:space="preserve">Scedosporium </w:t>
            </w:r>
            <w:r>
              <w:rPr>
                <w:rFonts w:hint="eastAsia" w:ascii="Calibri" w:hAnsi="Calibri" w:eastAsia="宋体" w:cs="宋体"/>
                <w:i/>
                <w:iCs/>
                <w:sz w:val="18"/>
                <w:szCs w:val="18"/>
                <w:highlight w:val="none"/>
              </w:rPr>
              <w:t>prolificans</w:t>
            </w:r>
            <w:r>
              <w:rPr>
                <w:rFonts w:hint="eastAsia" w:ascii="Calibri" w:hAnsi="Calibri" w:eastAsia="宋体" w:cs="宋体"/>
                <w:i/>
                <w:sz w:val="18"/>
                <w:szCs w:val="18"/>
                <w:highlight w:val="none"/>
              </w:rPr>
              <w:t xml:space="preserve"> </w:t>
            </w:r>
            <w:r>
              <w:rPr>
                <w:rFonts w:hint="eastAsia" w:ascii="Calibri" w:hAnsi="Calibri" w:eastAsia="宋体" w:cs="宋体"/>
                <w:iCs/>
                <w:sz w:val="18"/>
                <w:szCs w:val="18"/>
                <w:highlight w:val="none"/>
                <w:lang w:val="es-ES"/>
              </w:rPr>
              <w:t>多育赛多孢</w:t>
            </w:r>
            <w:r>
              <w:rPr>
                <w:rFonts w:hint="default" w:ascii="Calibri" w:hAnsi="Calibri" w:eastAsia="宋体" w:cs="宋体"/>
                <w:iCs/>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86</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灰马杜拉菌</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Madurella grisea</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both"/>
              <w:rPr>
                <w:rFonts w:hint="default" w:ascii="Calibri" w:hAnsi="Calibri" w:eastAsia="宋体" w:cs="宋体"/>
                <w:iCs/>
                <w:sz w:val="18"/>
                <w:szCs w:val="18"/>
                <w:highlight w:val="none"/>
              </w:rPr>
            </w:pPr>
            <w:r>
              <w:rPr>
                <w:rFonts w:hint="eastAsia" w:ascii="Calibri" w:hAnsi="Calibri" w:eastAsia="宋体" w:cs="宋体"/>
                <w:iCs/>
                <w:sz w:val="18"/>
                <w:szCs w:val="18"/>
                <w:highlight w:val="none"/>
              </w:rPr>
              <w:t>亦称：</w:t>
            </w:r>
            <w:r>
              <w:rPr>
                <w:rFonts w:hint="eastAsia" w:ascii="Calibri" w:hAnsi="Calibri" w:eastAsia="宋体" w:cs="宋体"/>
                <w:i/>
                <w:sz w:val="18"/>
                <w:szCs w:val="18"/>
                <w:highlight w:val="none"/>
              </w:rPr>
              <w:t>Trematosphaeria grisea</w:t>
            </w:r>
            <w:r>
              <w:rPr>
                <w:rFonts w:hint="default" w:ascii="Calibri" w:hAnsi="Calibri" w:eastAsia="宋体" w:cs="宋体"/>
                <w:i/>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87</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hint="eastAsia" w:ascii="Calibri" w:hAnsi="Calibri" w:eastAsia="宋体" w:cs="Times New Roman"/>
                <w:iCs/>
                <w:sz w:val="18"/>
                <w:szCs w:val="24"/>
                <w:highlight w:val="none"/>
              </w:rPr>
              <w:t>足菌肿马杜拉菌</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Madurella mycetomatis</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88</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马杜拉菌其他致病种</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hint="eastAsia" w:ascii="Calibri" w:hAnsi="Calibri" w:eastAsia="宋体" w:cs="Times New Roman"/>
                <w:iCs/>
                <w:sz w:val="18"/>
                <w:szCs w:val="18"/>
                <w:highlight w:val="none"/>
              </w:rPr>
              <w:t>Other</w:t>
            </w:r>
            <w:r>
              <w:rPr>
                <w:rFonts w:ascii="Calibri" w:hAnsi="Calibri" w:eastAsia="宋体" w:cs="Times New Roman"/>
                <w:i/>
                <w:sz w:val="18"/>
                <w:szCs w:val="18"/>
                <w:highlight w:val="none"/>
              </w:rPr>
              <w:t xml:space="preserve"> Madurella </w:t>
            </w:r>
            <w:r>
              <w:rPr>
                <w:rFonts w:ascii="Calibri" w:hAnsi="Calibri" w:eastAsia="宋体" w:cs="Times New Roman"/>
                <w:i w:val="0"/>
                <w:iCs/>
                <w:sz w:val="18"/>
                <w:szCs w:val="24"/>
                <w:highlight w:val="none"/>
              </w:rPr>
              <w:t>species</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89</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糠秕马拉色菌</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Malassezia furfur</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90</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球形马拉色菌</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Malassezia globosa</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91</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马拉色菌属其他致病种</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hint="eastAsia" w:ascii="Calibri" w:hAnsi="Calibri" w:eastAsia="宋体" w:cs="Times New Roman"/>
                <w:iCs/>
                <w:sz w:val="18"/>
                <w:szCs w:val="18"/>
                <w:highlight w:val="none"/>
              </w:rPr>
              <w:t>Other</w:t>
            </w:r>
            <w:r>
              <w:rPr>
                <w:rFonts w:ascii="Calibri" w:hAnsi="Calibri" w:eastAsia="宋体" w:cs="Times New Roman"/>
                <w:i/>
                <w:sz w:val="18"/>
                <w:szCs w:val="18"/>
                <w:highlight w:val="none"/>
              </w:rPr>
              <w:t xml:space="preserve"> Malassezia </w:t>
            </w:r>
            <w:r>
              <w:rPr>
                <w:rFonts w:ascii="Calibri" w:hAnsi="Calibri" w:eastAsia="宋体" w:cs="Times New Roman"/>
                <w:i w:val="0"/>
                <w:iCs/>
                <w:sz w:val="18"/>
                <w:szCs w:val="24"/>
                <w:highlight w:val="none"/>
              </w:rPr>
              <w:t>species</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92</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犬小孢子菌</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Microsporum canis</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93</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铁锈色小孢子菌</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Microsporum ferrugineum</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94</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小孢子菌属其他致病种</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hint="eastAsia" w:ascii="Calibri" w:hAnsi="Calibri" w:eastAsia="宋体" w:cs="Times New Roman"/>
                <w:iCs/>
                <w:sz w:val="18"/>
                <w:szCs w:val="18"/>
                <w:highlight w:val="none"/>
              </w:rPr>
              <w:t>Other</w:t>
            </w:r>
            <w:r>
              <w:rPr>
                <w:rFonts w:ascii="Calibri" w:hAnsi="Calibri" w:eastAsia="宋体" w:cs="Times New Roman"/>
                <w:i/>
                <w:sz w:val="18"/>
                <w:szCs w:val="18"/>
                <w:highlight w:val="none"/>
              </w:rPr>
              <w:t xml:space="preserve"> Microsporum </w:t>
            </w:r>
            <w:r>
              <w:rPr>
                <w:rFonts w:ascii="Calibri" w:hAnsi="Calibri" w:eastAsia="宋体" w:cs="Times New Roman"/>
                <w:i w:val="0"/>
                <w:iCs/>
                <w:sz w:val="18"/>
                <w:szCs w:val="24"/>
                <w:highlight w:val="none"/>
              </w:rPr>
              <w:t>species</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Cs/>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95</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被孢霉属</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Mortierella </w:t>
            </w:r>
            <w:r>
              <w:rPr>
                <w:rFonts w:ascii="Calibri" w:hAnsi="Calibri" w:eastAsia="宋体" w:cs="Times New Roman"/>
                <w:sz w:val="18"/>
                <w:szCs w:val="18"/>
                <w:highlight w:val="none"/>
              </w:rPr>
              <w:t>spp</w:t>
            </w:r>
            <w:r>
              <w:rPr>
                <w:rFonts w:ascii="Calibri" w:hAnsi="Calibri" w:eastAsia="宋体" w:cs="Times New Roman"/>
                <w:i/>
                <w:sz w:val="18"/>
                <w:szCs w:val="18"/>
                <w:highlight w:val="none"/>
              </w:rPr>
              <w:t>.</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96</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卷枝毛霉</w:t>
            </w:r>
            <w:r>
              <w:rPr>
                <w:rFonts w:hint="eastAsia" w:ascii="Calibri" w:hAnsi="Calibri" w:eastAsia="宋体" w:cs="Times New Roman"/>
                <w:iCs/>
                <w:sz w:val="18"/>
                <w:szCs w:val="24"/>
                <w:highlight w:val="none"/>
              </w:rPr>
              <w:t>复合群</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Mucor circinelloides </w:t>
            </w:r>
            <w:r>
              <w:rPr>
                <w:rFonts w:ascii="Calibri" w:hAnsi="Calibri" w:eastAsia="宋体" w:cs="Times New Roman"/>
                <w:iCs/>
                <w:sz w:val="18"/>
                <w:szCs w:val="18"/>
                <w:highlight w:val="none"/>
              </w:rPr>
              <w:t>complex</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rPr>
                <w:rFonts w:hint="default" w:ascii="Calibri" w:hAnsi="Calibri" w:eastAsia="宋体" w:cs="Times New Roman"/>
                <w:i/>
                <w:color w:val="000000"/>
                <w:sz w:val="21"/>
                <w:szCs w:val="21"/>
                <w:highlight w:val="none"/>
              </w:rPr>
            </w:pPr>
            <w:r>
              <w:rPr>
                <w:rFonts w:hint="eastAsia" w:ascii="Calibri" w:hAnsi="Calibri" w:eastAsia="宋体" w:cs="宋体"/>
                <w:iCs/>
                <w:sz w:val="18"/>
                <w:szCs w:val="18"/>
                <w:highlight w:val="none"/>
              </w:rPr>
              <w:t>复合群包括：</w:t>
            </w:r>
            <w:r>
              <w:rPr>
                <w:rStyle w:val="12"/>
                <w:rFonts w:hint="eastAsia" w:ascii="Calibri" w:hAnsi="Calibri" w:eastAsia="宋体" w:cs="宋体"/>
                <w:i/>
                <w:sz w:val="18"/>
                <w:szCs w:val="18"/>
                <w:highlight w:val="none"/>
              </w:rPr>
              <w:t>M</w:t>
            </w:r>
            <w:r>
              <w:rPr>
                <w:rFonts w:hint="eastAsia" w:ascii="Calibri" w:hAnsi="Calibri" w:eastAsia="宋体" w:cs="宋体"/>
                <w:i/>
                <w:sz w:val="18"/>
                <w:szCs w:val="18"/>
                <w:highlight w:val="none"/>
              </w:rPr>
              <w:t>.</w:t>
            </w:r>
            <w:r>
              <w:rPr>
                <w:rStyle w:val="12"/>
                <w:rFonts w:hint="eastAsia" w:ascii="Calibri" w:hAnsi="Calibri" w:eastAsia="宋体" w:cs="宋体"/>
                <w:i/>
                <w:sz w:val="18"/>
                <w:szCs w:val="18"/>
                <w:highlight w:val="none"/>
              </w:rPr>
              <w:t xml:space="preserve"> lusitanicus</w:t>
            </w:r>
            <w:r>
              <w:rPr>
                <w:rFonts w:hint="eastAsia" w:ascii="Calibri" w:hAnsi="Calibri" w:eastAsia="宋体" w:cs="宋体"/>
                <w:i/>
                <w:sz w:val="18"/>
                <w:szCs w:val="18"/>
                <w:highlight w:val="none"/>
              </w:rPr>
              <w:t>、M. circinelloides</w:t>
            </w:r>
            <w:r>
              <w:rPr>
                <w:rFonts w:hint="eastAsia" w:ascii="Calibri" w:hAnsi="Calibri" w:eastAsia="宋体" w:cs="宋体"/>
                <w:iCs/>
                <w:sz w:val="18"/>
                <w:szCs w:val="18"/>
                <w:highlight w:val="none"/>
              </w:rPr>
              <w:t>等</w:t>
            </w:r>
            <w:r>
              <w:rPr>
                <w:rFonts w:hint="default" w:ascii="Calibri" w:hAnsi="Calibri" w:eastAsia="宋体" w:cs="宋体"/>
                <w:iCs/>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97</w:t>
            </w:r>
          </w:p>
        </w:tc>
        <w:tc>
          <w:tcPr>
            <w:tcW w:w="22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Calibri" w:hAnsi="Calibri" w:eastAsia="宋体" w:cs="Times New Roman"/>
                <w:iCs/>
                <w:sz w:val="18"/>
                <w:szCs w:val="24"/>
                <w:highlight w:val="none"/>
              </w:rPr>
            </w:pPr>
            <w:r>
              <w:rPr>
                <w:rFonts w:ascii="Calibri" w:hAnsi="Calibri" w:eastAsia="宋体" w:cs="Times New Roman"/>
                <w:iCs/>
                <w:sz w:val="18"/>
                <w:szCs w:val="24"/>
                <w:highlight w:val="none"/>
              </w:rPr>
              <w:t>不规则毛霉</w:t>
            </w:r>
          </w:p>
        </w:tc>
        <w:tc>
          <w:tcPr>
            <w:tcW w:w="2423"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Calibri" w:hAnsi="Calibri" w:eastAsia="宋体" w:cs="Times New Roman"/>
                <w:iCs/>
                <w:sz w:val="18"/>
                <w:szCs w:val="24"/>
                <w:highlight w:val="none"/>
              </w:rPr>
            </w:pPr>
            <w:r>
              <w:rPr>
                <w:rFonts w:ascii="Calibri" w:hAnsi="Calibri" w:eastAsia="宋体" w:cs="Times New Roman"/>
                <w:i/>
                <w:sz w:val="18"/>
                <w:szCs w:val="18"/>
                <w:highlight w:val="none"/>
                <w:lang w:val="es-ES"/>
              </w:rPr>
              <w:t>Mucor irregularis</w:t>
            </w:r>
          </w:p>
        </w:tc>
        <w:tc>
          <w:tcPr>
            <w:tcW w:w="99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default" w:ascii="Calibri" w:hAnsi="Calibri" w:eastAsia="宋体" w:cs="宋体"/>
                <w:i/>
                <w:color w:val="000000"/>
                <w:sz w:val="18"/>
                <w:szCs w:val="18"/>
                <w:highlight w:val="none"/>
              </w:rPr>
            </w:pPr>
            <w:r>
              <w:rPr>
                <w:rFonts w:hint="eastAsia" w:ascii="Calibri" w:hAnsi="Calibri" w:eastAsia="宋体" w:cs="宋体"/>
                <w:iCs/>
                <w:sz w:val="18"/>
                <w:szCs w:val="18"/>
                <w:highlight w:val="none"/>
                <w:lang w:val="es-ES"/>
              </w:rPr>
              <w:t>旧称：</w:t>
            </w:r>
            <w:r>
              <w:rPr>
                <w:rFonts w:hint="eastAsia" w:ascii="Calibri" w:hAnsi="Calibri" w:eastAsia="宋体" w:cs="宋体"/>
                <w:i/>
                <w:sz w:val="18"/>
                <w:szCs w:val="18"/>
                <w:highlight w:val="none"/>
                <w:lang w:val="es-ES"/>
              </w:rPr>
              <w:t>Rhizomucor variabilis</w:t>
            </w:r>
            <w:r>
              <w:rPr>
                <w:rFonts w:hint="eastAsia" w:ascii="Calibri" w:hAnsi="Calibri" w:eastAsia="宋体" w:cs="宋体"/>
                <w:iCs/>
                <w:sz w:val="18"/>
                <w:szCs w:val="18"/>
                <w:highlight w:val="none"/>
                <w:lang w:val="es-ES"/>
              </w:rPr>
              <w:t>多变根毛霉</w:t>
            </w:r>
            <w:r>
              <w:rPr>
                <w:rFonts w:hint="default" w:ascii="Calibri" w:hAnsi="Calibri" w:eastAsia="宋体" w:cs="宋体"/>
                <w:iCs/>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98</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总状毛霉</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Mucor racemosus</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both"/>
              <w:rPr>
                <w:rFonts w:hint="eastAsia" w:ascii="Calibri" w:hAnsi="Calibri" w:eastAsia="宋体" w:cs="宋体"/>
                <w:i/>
                <w:color w:val="00000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99</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毛霉属其他致病种</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hint="eastAsia" w:ascii="Calibri" w:hAnsi="Calibri" w:eastAsia="宋体" w:cs="Times New Roman"/>
                <w:i w:val="0"/>
                <w:iCs/>
                <w:sz w:val="18"/>
                <w:szCs w:val="18"/>
                <w:highlight w:val="none"/>
              </w:rPr>
              <w:t>Other</w:t>
            </w:r>
            <w:r>
              <w:rPr>
                <w:rFonts w:ascii="Calibri" w:hAnsi="Calibri" w:eastAsia="宋体" w:cs="Times New Roman"/>
                <w:i w:val="0"/>
                <w:iCs/>
                <w:sz w:val="18"/>
                <w:szCs w:val="18"/>
                <w:highlight w:val="none"/>
              </w:rPr>
              <w:t xml:space="preserve"> </w:t>
            </w:r>
            <w:r>
              <w:rPr>
                <w:rFonts w:ascii="Calibri" w:hAnsi="Calibri" w:eastAsia="宋体" w:cs="Times New Roman"/>
                <w:i/>
                <w:sz w:val="18"/>
                <w:szCs w:val="18"/>
                <w:highlight w:val="none"/>
              </w:rPr>
              <w:t xml:space="preserve">Mucor </w:t>
            </w:r>
            <w:r>
              <w:rPr>
                <w:rFonts w:ascii="Calibri" w:hAnsi="Calibri" w:eastAsia="宋体" w:cs="Times New Roman"/>
                <w:i w:val="0"/>
                <w:iCs/>
                <w:sz w:val="18"/>
                <w:szCs w:val="24"/>
                <w:highlight w:val="none"/>
              </w:rPr>
              <w:t>species</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both"/>
              <w:rPr>
                <w:rFonts w:hint="eastAsia" w:ascii="Calibri" w:hAnsi="Calibri" w:eastAsia="宋体" w:cs="宋体"/>
                <w:i/>
                <w:color w:val="00000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100</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石膏奈尼兹菌</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Nannizzia gypsea</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both"/>
              <w:rPr>
                <w:rFonts w:hint="default" w:ascii="Calibri" w:hAnsi="Calibri" w:eastAsia="宋体" w:cs="宋体"/>
                <w:i/>
                <w:color w:val="000000"/>
                <w:sz w:val="18"/>
                <w:szCs w:val="18"/>
                <w:highlight w:val="none"/>
              </w:rPr>
            </w:pPr>
            <w:r>
              <w:rPr>
                <w:rFonts w:hint="eastAsia" w:ascii="Calibri" w:hAnsi="Calibri" w:eastAsia="宋体" w:cs="宋体"/>
                <w:iCs/>
                <w:sz w:val="18"/>
                <w:szCs w:val="18"/>
                <w:highlight w:val="none"/>
              </w:rPr>
              <w:t>旧称：</w:t>
            </w:r>
            <w:r>
              <w:rPr>
                <w:rFonts w:hint="eastAsia" w:ascii="Calibri" w:hAnsi="Calibri" w:eastAsia="宋体" w:cs="宋体"/>
                <w:i/>
                <w:sz w:val="18"/>
                <w:szCs w:val="18"/>
                <w:highlight w:val="none"/>
              </w:rPr>
              <w:t>Microsporum gypseum</w:t>
            </w:r>
            <w:r>
              <w:rPr>
                <w:rFonts w:hint="eastAsia" w:ascii="Calibri" w:hAnsi="Calibri" w:eastAsia="宋体" w:cs="宋体"/>
                <w:sz w:val="18"/>
                <w:szCs w:val="18"/>
                <w:highlight w:val="none"/>
              </w:rPr>
              <w:t>石膏小孢子菌</w:t>
            </w:r>
            <w:r>
              <w:rPr>
                <w:rFonts w:hint="default" w:ascii="Calibri" w:hAnsi="Calibri" w:eastAsia="宋体" w:cs="宋体"/>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101</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新萨托菌属</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Neosartorya </w:t>
            </w:r>
            <w:r>
              <w:rPr>
                <w:rFonts w:ascii="Calibri" w:hAnsi="Calibri" w:eastAsia="宋体" w:cs="Times New Roman"/>
                <w:sz w:val="18"/>
                <w:szCs w:val="18"/>
                <w:highlight w:val="none"/>
              </w:rPr>
              <w:t>spp</w:t>
            </w:r>
            <w:r>
              <w:rPr>
                <w:rFonts w:ascii="Calibri" w:hAnsi="Calibri" w:eastAsia="宋体" w:cs="Times New Roman"/>
                <w:i/>
                <w:sz w:val="18"/>
                <w:szCs w:val="18"/>
                <w:highlight w:val="none"/>
              </w:rPr>
              <w:t>.</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hint="eastAsia" w:ascii="Calibri" w:hAnsi="Calibri" w:eastAsia="宋体" w:cs="宋体"/>
                <w:i/>
                <w:color w:val="00000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102</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新龟甲形菌属</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Neotestudina </w:t>
            </w:r>
            <w:r>
              <w:rPr>
                <w:rFonts w:ascii="Calibri" w:hAnsi="Calibri" w:eastAsia="宋体" w:cs="Times New Roman"/>
                <w:sz w:val="18"/>
                <w:szCs w:val="18"/>
                <w:highlight w:val="none"/>
              </w:rPr>
              <w:t>spp</w:t>
            </w:r>
            <w:r>
              <w:rPr>
                <w:rFonts w:ascii="Calibri" w:hAnsi="Calibri" w:eastAsia="宋体" w:cs="Times New Roman"/>
                <w:i/>
                <w:sz w:val="18"/>
                <w:szCs w:val="18"/>
                <w:highlight w:val="none"/>
              </w:rPr>
              <w:t>.</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hint="eastAsia" w:ascii="Calibri" w:hAnsi="Calibri" w:eastAsia="宋体" w:cs="宋体"/>
                <w:i/>
                <w:color w:val="00000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103</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黑孢子菌属</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Nigrospora </w:t>
            </w:r>
            <w:r>
              <w:rPr>
                <w:rFonts w:ascii="Calibri" w:hAnsi="Calibri" w:eastAsia="宋体" w:cs="Times New Roman"/>
                <w:sz w:val="18"/>
                <w:szCs w:val="18"/>
                <w:highlight w:val="none"/>
              </w:rPr>
              <w:t>spp</w:t>
            </w:r>
            <w:r>
              <w:rPr>
                <w:rFonts w:ascii="Calibri" w:hAnsi="Calibri" w:eastAsia="宋体" w:cs="Times New Roman"/>
                <w:i/>
                <w:sz w:val="18"/>
                <w:szCs w:val="18"/>
                <w:highlight w:val="none"/>
              </w:rPr>
              <w:t>.</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hint="eastAsia" w:ascii="Calibri" w:hAnsi="Calibri" w:eastAsia="宋体" w:cs="宋体"/>
                <w:i/>
                <w:color w:val="00000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bookmarkStart w:id="17" w:name="_GoBack"/>
            <w:bookmarkEnd w:id="17"/>
            <w:r>
              <w:rPr>
                <w:rFonts w:hint="default" w:ascii="Calibri" w:hAnsi="Calibri" w:eastAsia="宋体" w:cs="Times New Roman"/>
                <w:sz w:val="18"/>
                <w:szCs w:val="18"/>
                <w:highlight w:val="none"/>
              </w:rPr>
              <w:t>104</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赭霉属</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Ochroconis </w:t>
            </w:r>
            <w:r>
              <w:rPr>
                <w:rFonts w:ascii="Calibri" w:hAnsi="Calibri" w:eastAsia="宋体" w:cs="Times New Roman"/>
                <w:sz w:val="18"/>
                <w:szCs w:val="18"/>
                <w:highlight w:val="none"/>
              </w:rPr>
              <w:t>spp</w:t>
            </w:r>
            <w:r>
              <w:rPr>
                <w:rFonts w:ascii="Calibri" w:hAnsi="Calibri" w:eastAsia="宋体" w:cs="Times New Roman"/>
                <w:i/>
                <w:sz w:val="18"/>
                <w:szCs w:val="18"/>
                <w:highlight w:val="none"/>
              </w:rPr>
              <w:t>.</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hint="eastAsia" w:ascii="Calibri" w:hAnsi="Calibri" w:eastAsia="宋体" w:cs="宋体"/>
                <w:i/>
                <w:color w:val="00000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105</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绪方酵母属</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Ogataea </w:t>
            </w:r>
            <w:r>
              <w:rPr>
                <w:rFonts w:ascii="Calibri" w:hAnsi="Calibri" w:eastAsia="宋体" w:cs="Times New Roman"/>
                <w:sz w:val="18"/>
                <w:szCs w:val="18"/>
                <w:highlight w:val="none"/>
              </w:rPr>
              <w:t>spp</w:t>
            </w:r>
            <w:r>
              <w:rPr>
                <w:rFonts w:ascii="Calibri" w:hAnsi="Calibri" w:eastAsia="宋体" w:cs="Times New Roman"/>
                <w:i/>
                <w:sz w:val="18"/>
                <w:szCs w:val="18"/>
                <w:highlight w:val="none"/>
              </w:rPr>
              <w:t>.</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hint="eastAsia" w:ascii="Calibri" w:hAnsi="Calibri" w:eastAsia="宋体" w:cs="宋体"/>
                <w:i/>
                <w:color w:val="00000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106</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壳孢霉属</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Ophiostoma </w:t>
            </w:r>
            <w:r>
              <w:rPr>
                <w:rFonts w:ascii="Calibri" w:hAnsi="Calibri" w:eastAsia="宋体" w:cs="Times New Roman"/>
                <w:sz w:val="18"/>
                <w:szCs w:val="18"/>
                <w:highlight w:val="none"/>
              </w:rPr>
              <w:t>spp</w:t>
            </w:r>
            <w:r>
              <w:rPr>
                <w:rFonts w:ascii="Calibri" w:hAnsi="Calibri" w:eastAsia="宋体" w:cs="Times New Roman"/>
                <w:i/>
                <w:sz w:val="18"/>
                <w:szCs w:val="18"/>
                <w:highlight w:val="none"/>
              </w:rPr>
              <w:t>.</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hint="eastAsia" w:ascii="Calibri" w:hAnsi="Calibri" w:eastAsia="宋体" w:cs="宋体"/>
                <w:i/>
                <w:color w:val="00000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107</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淡紫紫孢霉</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Purpureocillium lilacinum</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both"/>
              <w:rPr>
                <w:rFonts w:hint="default" w:ascii="Calibri" w:hAnsi="Calibri" w:eastAsia="宋体" w:cs="宋体"/>
                <w:color w:val="000000"/>
                <w:sz w:val="18"/>
                <w:szCs w:val="18"/>
                <w:highlight w:val="none"/>
              </w:rPr>
            </w:pPr>
            <w:r>
              <w:rPr>
                <w:rFonts w:hint="eastAsia" w:ascii="Calibri" w:hAnsi="Calibri" w:eastAsia="宋体" w:cs="宋体"/>
                <w:iCs/>
                <w:sz w:val="18"/>
                <w:szCs w:val="18"/>
                <w:highlight w:val="none"/>
              </w:rPr>
              <w:t>旧称：</w:t>
            </w:r>
            <w:r>
              <w:rPr>
                <w:rFonts w:hint="eastAsia" w:ascii="Calibri" w:hAnsi="Calibri" w:eastAsia="宋体" w:cs="宋体"/>
                <w:i/>
                <w:sz w:val="18"/>
                <w:szCs w:val="18"/>
                <w:highlight w:val="none"/>
              </w:rPr>
              <w:t>Paecilomyces lilacinus</w:t>
            </w:r>
            <w:r>
              <w:rPr>
                <w:rFonts w:hint="eastAsia" w:ascii="Calibri" w:hAnsi="Calibri" w:eastAsia="宋体" w:cs="宋体"/>
                <w:iCs/>
                <w:sz w:val="18"/>
                <w:szCs w:val="18"/>
                <w:highlight w:val="none"/>
              </w:rPr>
              <w:t>淡紫拟青霉</w:t>
            </w:r>
            <w:r>
              <w:rPr>
                <w:rFonts w:hint="default" w:ascii="Calibri" w:hAnsi="Calibri" w:eastAsia="宋体" w:cs="宋体"/>
                <w:iCs/>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108</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宛氏拟青霉</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Paecilomyces variotii</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both"/>
              <w:rPr>
                <w:rFonts w:hint="eastAsia" w:ascii="Calibri" w:hAnsi="Calibri" w:eastAsia="宋体" w:cs="宋体"/>
                <w:i/>
                <w:color w:val="00000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109</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暗色枝顶孢霉属</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Phaeoacremonium </w:t>
            </w:r>
            <w:r>
              <w:rPr>
                <w:rFonts w:ascii="Calibri" w:hAnsi="Calibri" w:eastAsia="宋体" w:cs="Times New Roman"/>
                <w:sz w:val="18"/>
                <w:szCs w:val="18"/>
                <w:highlight w:val="none"/>
              </w:rPr>
              <w:t>spp</w:t>
            </w:r>
            <w:r>
              <w:rPr>
                <w:rFonts w:ascii="Calibri" w:hAnsi="Calibri" w:eastAsia="宋体" w:cs="Times New Roman"/>
                <w:i/>
                <w:sz w:val="18"/>
                <w:szCs w:val="18"/>
                <w:highlight w:val="none"/>
              </w:rPr>
              <w:t>.</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both"/>
              <w:rPr>
                <w:rFonts w:hint="eastAsia" w:ascii="Calibri" w:hAnsi="Calibri" w:eastAsia="宋体" w:cs="宋体"/>
                <w:i/>
                <w:color w:val="00000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110</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暗色环痕孢霉属</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Phaeoannellomyces </w:t>
            </w:r>
            <w:r>
              <w:rPr>
                <w:rFonts w:ascii="Calibri" w:hAnsi="Calibri" w:eastAsia="宋体" w:cs="Times New Roman"/>
                <w:sz w:val="18"/>
                <w:szCs w:val="18"/>
                <w:highlight w:val="none"/>
              </w:rPr>
              <w:t>spp</w:t>
            </w:r>
            <w:r>
              <w:rPr>
                <w:rFonts w:ascii="Calibri" w:hAnsi="Calibri" w:eastAsia="宋体" w:cs="Times New Roman"/>
                <w:i/>
                <w:sz w:val="18"/>
                <w:szCs w:val="18"/>
                <w:highlight w:val="none"/>
              </w:rPr>
              <w:t>.</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pStyle w:val="4"/>
              <w:spacing w:line="240" w:lineRule="exact"/>
              <w:rPr>
                <w:rFonts w:hint="default" w:ascii="Calibri" w:hAnsi="Calibri" w:eastAsia="宋体" w:cs="宋体"/>
                <w:b/>
                <w:i/>
                <w:color w:val="000000"/>
                <w:sz w:val="18"/>
                <w:szCs w:val="18"/>
                <w:highlight w:val="none"/>
              </w:rPr>
            </w:pPr>
            <w:r>
              <w:rPr>
                <w:rFonts w:hint="eastAsia" w:ascii="Calibri" w:hAnsi="Calibri" w:eastAsia="宋体" w:cs="宋体"/>
                <w:i w:val="0"/>
                <w:iCs w:val="0"/>
                <w:szCs w:val="18"/>
                <w:highlight w:val="none"/>
              </w:rPr>
              <w:t>包括：</w:t>
            </w:r>
            <w:r>
              <w:rPr>
                <w:rFonts w:hint="eastAsia" w:ascii="Calibri" w:hAnsi="Calibri" w:eastAsia="宋体" w:cs="宋体"/>
                <w:szCs w:val="18"/>
                <w:highlight w:val="none"/>
              </w:rPr>
              <w:t xml:space="preserve">P. werneckii、P. </w:t>
            </w:r>
            <w:r>
              <w:rPr>
                <w:rFonts w:hint="eastAsia" w:ascii="Calibri" w:hAnsi="Calibri" w:eastAsia="宋体" w:cs="宋体"/>
                <w:szCs w:val="18"/>
                <w:highlight w:val="none"/>
              </w:rPr>
              <w:fldChar w:fldCharType="begin"/>
            </w:r>
            <w:r>
              <w:rPr>
                <w:rFonts w:hint="eastAsia" w:ascii="Calibri" w:hAnsi="Calibri" w:eastAsia="宋体" w:cs="宋体"/>
                <w:szCs w:val="18"/>
                <w:highlight w:val="none"/>
              </w:rPr>
              <w:instrText xml:space="preserve"> HYPERLINK "http://www.researchgate.net/publication/19589393_Phaeohypomycotic_cyst_caused_by_a_recently_described_species_Phaeoannellomyces_elegans" \t "_blank" </w:instrText>
            </w:r>
            <w:r>
              <w:rPr>
                <w:rFonts w:hint="eastAsia" w:ascii="Calibri" w:hAnsi="Calibri" w:eastAsia="宋体" w:cs="宋体"/>
                <w:szCs w:val="18"/>
                <w:highlight w:val="none"/>
              </w:rPr>
              <w:fldChar w:fldCharType="separate"/>
            </w:r>
            <w:r>
              <w:rPr>
                <w:rFonts w:hint="eastAsia" w:ascii="Calibri" w:hAnsi="Calibri" w:eastAsia="宋体" w:cs="宋体"/>
                <w:szCs w:val="18"/>
                <w:highlight w:val="none"/>
              </w:rPr>
              <w:t xml:space="preserve">elegans </w:t>
            </w:r>
            <w:r>
              <w:rPr>
                <w:rFonts w:hint="eastAsia" w:ascii="Calibri" w:hAnsi="Calibri" w:eastAsia="宋体" w:cs="宋体"/>
                <w:szCs w:val="18"/>
                <w:highlight w:val="none"/>
              </w:rPr>
              <w:fldChar w:fldCharType="end"/>
            </w:r>
            <w:r>
              <w:rPr>
                <w:rFonts w:hint="eastAsia" w:ascii="Calibri" w:hAnsi="Calibri" w:eastAsia="宋体" w:cs="宋体"/>
                <w:i w:val="0"/>
                <w:iCs w:val="0"/>
                <w:sz w:val="18"/>
                <w:szCs w:val="18"/>
                <w:highlight w:val="none"/>
              </w:rPr>
              <w:t>等</w:t>
            </w:r>
            <w:r>
              <w:rPr>
                <w:rFonts w:hint="eastAsia" w:ascii="Calibri" w:hAnsi="Calibri" w:eastAsia="宋体" w:cs="宋体"/>
                <w:i/>
                <w:iCs/>
                <w:sz w:val="18"/>
                <w:szCs w:val="18"/>
                <w:highlight w:val="none"/>
              </w:rPr>
              <w:t>，</w:t>
            </w:r>
            <w:r>
              <w:rPr>
                <w:rFonts w:hint="eastAsia" w:ascii="Calibri" w:hAnsi="Calibri" w:eastAsia="宋体" w:cs="宋体"/>
                <w:i/>
                <w:sz w:val="18"/>
                <w:szCs w:val="18"/>
                <w:highlight w:val="none"/>
              </w:rPr>
              <w:t xml:space="preserve">P. </w:t>
            </w:r>
            <w:r>
              <w:rPr>
                <w:rFonts w:hint="eastAsia" w:ascii="Calibri" w:hAnsi="Calibri" w:eastAsia="宋体" w:cs="宋体"/>
                <w:i/>
                <w:iCs/>
                <w:sz w:val="18"/>
                <w:szCs w:val="18"/>
                <w:highlight w:val="none"/>
              </w:rPr>
              <w:t>werneckii</w:t>
            </w:r>
            <w:r>
              <w:rPr>
                <w:rFonts w:hint="eastAsia" w:ascii="Calibri" w:hAnsi="Calibri" w:eastAsia="宋体" w:cs="宋体"/>
                <w:i w:val="0"/>
                <w:iCs w:val="0"/>
                <w:sz w:val="18"/>
                <w:szCs w:val="18"/>
                <w:highlight w:val="none"/>
              </w:rPr>
              <w:t>同于</w:t>
            </w:r>
            <w:r>
              <w:rPr>
                <w:rFonts w:hint="eastAsia" w:ascii="Calibri" w:hAnsi="Calibri" w:eastAsia="宋体" w:cs="宋体"/>
                <w:i/>
                <w:sz w:val="18"/>
                <w:szCs w:val="18"/>
                <w:highlight w:val="none"/>
              </w:rPr>
              <w:t>Hortaea werneckii</w:t>
            </w:r>
            <w:r>
              <w:rPr>
                <w:rFonts w:hint="eastAsia" w:ascii="Calibri" w:hAnsi="Calibri" w:eastAsia="宋体" w:cs="宋体"/>
                <w:i w:val="0"/>
                <w:iCs w:val="0"/>
                <w:sz w:val="18"/>
                <w:szCs w:val="18"/>
                <w:highlight w:val="none"/>
              </w:rPr>
              <w:t>威尼克何德霉</w:t>
            </w:r>
            <w:r>
              <w:rPr>
                <w:rFonts w:hint="default" w:ascii="Calibri" w:hAnsi="Calibri" w:eastAsia="宋体" w:cs="宋体"/>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111</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平革菌属</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Phanerochaete </w:t>
            </w:r>
            <w:r>
              <w:rPr>
                <w:rFonts w:ascii="Calibri" w:hAnsi="Calibri" w:eastAsia="宋体" w:cs="Times New Roman"/>
                <w:sz w:val="18"/>
                <w:szCs w:val="18"/>
                <w:highlight w:val="none"/>
              </w:rPr>
              <w:t>spp</w:t>
            </w:r>
            <w:r>
              <w:rPr>
                <w:rFonts w:ascii="Calibri" w:hAnsi="Calibri" w:eastAsia="宋体" w:cs="Times New Roman"/>
                <w:i/>
                <w:sz w:val="18"/>
                <w:szCs w:val="18"/>
                <w:highlight w:val="none"/>
              </w:rPr>
              <w:t>.</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112</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单孢瓶霉属</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Phialemonium </w:t>
            </w:r>
            <w:r>
              <w:rPr>
                <w:rFonts w:ascii="Calibri" w:hAnsi="Calibri" w:eastAsia="宋体" w:cs="Times New Roman"/>
                <w:sz w:val="18"/>
                <w:szCs w:val="18"/>
                <w:highlight w:val="none"/>
              </w:rPr>
              <w:t>spp</w:t>
            </w:r>
            <w:r>
              <w:rPr>
                <w:rFonts w:ascii="Calibri" w:hAnsi="Calibri" w:eastAsia="宋体" w:cs="Times New Roman"/>
                <w:i/>
                <w:sz w:val="18"/>
                <w:szCs w:val="18"/>
                <w:highlight w:val="none"/>
              </w:rPr>
              <w:t>.</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113</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美洲瓶霉</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Phialophora americana</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114</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疣状瓶霉</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Phialophora verrucosa</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115</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瓶霉属其他致病种</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hint="eastAsia" w:ascii="Calibri" w:hAnsi="Calibri" w:eastAsia="宋体" w:cs="Times New Roman"/>
                <w:iCs/>
                <w:sz w:val="18"/>
                <w:szCs w:val="18"/>
                <w:highlight w:val="none"/>
              </w:rPr>
              <w:t>Other</w:t>
            </w:r>
            <w:r>
              <w:rPr>
                <w:rFonts w:ascii="Calibri" w:hAnsi="Calibri" w:eastAsia="宋体" w:cs="Times New Roman"/>
                <w:i/>
                <w:sz w:val="18"/>
                <w:szCs w:val="18"/>
                <w:highlight w:val="none"/>
              </w:rPr>
              <w:t xml:space="preserve"> Phialophora </w:t>
            </w:r>
            <w:r>
              <w:rPr>
                <w:rFonts w:ascii="Calibri" w:hAnsi="Calibri" w:eastAsia="宋体" w:cs="Times New Roman"/>
                <w:i w:val="0"/>
                <w:iCs/>
                <w:sz w:val="18"/>
                <w:szCs w:val="24"/>
                <w:highlight w:val="none"/>
              </w:rPr>
              <w:t>species</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116</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茎点霉属</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Phoma </w:t>
            </w:r>
            <w:r>
              <w:rPr>
                <w:rFonts w:ascii="Calibri" w:hAnsi="Calibri" w:eastAsia="宋体" w:cs="Times New Roman"/>
                <w:sz w:val="18"/>
                <w:szCs w:val="18"/>
                <w:highlight w:val="none"/>
              </w:rPr>
              <w:t>spp</w:t>
            </w:r>
            <w:r>
              <w:rPr>
                <w:rFonts w:ascii="Calibri" w:hAnsi="Calibri" w:eastAsia="宋体" w:cs="Times New Roman"/>
                <w:i/>
                <w:sz w:val="18"/>
                <w:szCs w:val="18"/>
                <w:highlight w:val="none"/>
              </w:rPr>
              <w:t>.</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Cs/>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117</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何德毛结节菌</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Piedraia hortae</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Cs/>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118</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歪嘴座壳属</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Pleurostoma </w:t>
            </w:r>
            <w:r>
              <w:rPr>
                <w:rFonts w:ascii="Calibri" w:hAnsi="Calibri" w:eastAsia="宋体" w:cs="Times New Roman"/>
                <w:sz w:val="18"/>
                <w:szCs w:val="18"/>
                <w:highlight w:val="none"/>
              </w:rPr>
              <w:t>spp</w:t>
            </w:r>
            <w:r>
              <w:rPr>
                <w:rFonts w:ascii="Calibri" w:hAnsi="Calibri" w:eastAsia="宋体" w:cs="Times New Roman"/>
                <w:i/>
                <w:sz w:val="18"/>
                <w:szCs w:val="18"/>
                <w:highlight w:val="none"/>
              </w:rPr>
              <w:t>.</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119</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威克汉姆无绿藻</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Prototheca wickerhamii</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both"/>
              <w:rPr>
                <w:rFonts w:hint="default" w:ascii="Calibri" w:hAnsi="Calibri" w:eastAsia="宋体" w:cs="宋体"/>
                <w:i/>
                <w:color w:val="000000"/>
                <w:sz w:val="18"/>
                <w:szCs w:val="18"/>
                <w:highlight w:val="none"/>
              </w:rPr>
            </w:pPr>
            <w:r>
              <w:rPr>
                <w:rFonts w:hint="eastAsia" w:ascii="Calibri" w:hAnsi="Calibri" w:eastAsia="宋体" w:cs="宋体"/>
                <w:iCs/>
                <w:sz w:val="18"/>
                <w:szCs w:val="18"/>
                <w:highlight w:val="none"/>
              </w:rPr>
              <w:t>亦称：小型无绿藻</w:t>
            </w:r>
            <w:r>
              <w:rPr>
                <w:rFonts w:hint="default" w:ascii="Calibri" w:hAnsi="Calibri" w:eastAsia="宋体" w:cs="宋体"/>
                <w:iCs/>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120</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祖菲无绿藻</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Prototheca zopfii</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both"/>
              <w:rPr>
                <w:rFonts w:hint="default" w:ascii="Calibri" w:hAnsi="Calibri" w:eastAsia="宋体" w:cs="宋体"/>
                <w:i/>
                <w:color w:val="000000"/>
                <w:sz w:val="18"/>
                <w:szCs w:val="18"/>
                <w:highlight w:val="none"/>
              </w:rPr>
            </w:pPr>
            <w:r>
              <w:rPr>
                <w:rFonts w:hint="eastAsia" w:ascii="Calibri" w:hAnsi="Calibri" w:eastAsia="宋体" w:cs="宋体"/>
                <w:iCs/>
                <w:sz w:val="18"/>
                <w:szCs w:val="18"/>
                <w:highlight w:val="none"/>
              </w:rPr>
              <w:t>亦称：中型无绿藻</w:t>
            </w:r>
            <w:r>
              <w:rPr>
                <w:rFonts w:hint="default" w:ascii="Calibri" w:hAnsi="Calibri" w:eastAsia="宋体" w:cs="宋体"/>
                <w:iCs/>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121</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无绿藻属其他致病种</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hint="eastAsia" w:ascii="Calibri" w:hAnsi="Calibri" w:eastAsia="宋体" w:cs="Times New Roman"/>
                <w:iCs/>
                <w:sz w:val="18"/>
                <w:szCs w:val="18"/>
                <w:highlight w:val="none"/>
              </w:rPr>
              <w:t>Other</w:t>
            </w:r>
            <w:r>
              <w:rPr>
                <w:rFonts w:ascii="Calibri" w:hAnsi="Calibri" w:eastAsia="宋体" w:cs="Times New Roman"/>
                <w:i/>
                <w:sz w:val="18"/>
                <w:szCs w:val="18"/>
                <w:highlight w:val="none"/>
              </w:rPr>
              <w:t xml:space="preserve"> Prototheca</w:t>
            </w:r>
            <w:r>
              <w:rPr>
                <w:rFonts w:ascii="Calibri" w:hAnsi="Calibri" w:eastAsia="宋体" w:cs="Times New Roman"/>
                <w:i w:val="0"/>
                <w:iCs/>
                <w:sz w:val="18"/>
                <w:szCs w:val="18"/>
                <w:highlight w:val="none"/>
              </w:rPr>
              <w:t xml:space="preserve"> </w:t>
            </w:r>
            <w:r>
              <w:rPr>
                <w:rFonts w:ascii="Calibri" w:hAnsi="Calibri" w:eastAsia="宋体" w:cs="Times New Roman"/>
                <w:i w:val="0"/>
                <w:iCs/>
                <w:sz w:val="18"/>
                <w:szCs w:val="24"/>
                <w:highlight w:val="none"/>
              </w:rPr>
              <w:t>species</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hint="eastAsia" w:ascii="Calibri" w:hAnsi="Calibri" w:eastAsia="宋体" w:cs="宋体"/>
                <w:i/>
                <w:color w:val="00000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122</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喙枝孢霉属</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Rhinocladiella </w:t>
            </w:r>
            <w:r>
              <w:rPr>
                <w:rFonts w:ascii="Calibri" w:hAnsi="Calibri" w:eastAsia="宋体" w:cs="Times New Roman"/>
                <w:sz w:val="18"/>
                <w:szCs w:val="18"/>
                <w:highlight w:val="none"/>
              </w:rPr>
              <w:t>spp</w:t>
            </w:r>
            <w:r>
              <w:rPr>
                <w:rFonts w:ascii="Calibri" w:hAnsi="Calibri" w:eastAsia="宋体" w:cs="Times New Roman"/>
                <w:i/>
                <w:sz w:val="18"/>
                <w:szCs w:val="18"/>
                <w:highlight w:val="none"/>
              </w:rPr>
              <w:t>.</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hint="eastAsia" w:ascii="Calibri" w:hAnsi="Calibri" w:eastAsia="宋体" w:cs="宋体"/>
                <w:i/>
                <w:color w:val="00000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123</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根毛霉属</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Rhizomucor </w:t>
            </w:r>
            <w:r>
              <w:rPr>
                <w:rFonts w:ascii="Calibri" w:hAnsi="Calibri" w:eastAsia="宋体" w:cs="Times New Roman"/>
                <w:sz w:val="18"/>
                <w:szCs w:val="18"/>
                <w:highlight w:val="none"/>
              </w:rPr>
              <w:t>spp</w:t>
            </w:r>
            <w:r>
              <w:rPr>
                <w:rFonts w:ascii="Calibri" w:hAnsi="Calibri" w:eastAsia="宋体" w:cs="Times New Roman"/>
                <w:i/>
                <w:sz w:val="18"/>
                <w:szCs w:val="18"/>
                <w:highlight w:val="none"/>
              </w:rPr>
              <w:t>.</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hint="eastAsia" w:ascii="Calibri" w:hAnsi="Calibri" w:eastAsia="宋体" w:cs="宋体"/>
                <w:i/>
                <w:color w:val="00000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124</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小孢根霉</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iCs/>
                <w:sz w:val="18"/>
                <w:szCs w:val="18"/>
                <w:highlight w:val="none"/>
              </w:rPr>
              <w:t>Rhizopus microsporus</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hint="eastAsia" w:ascii="Calibri" w:hAnsi="Calibri" w:eastAsia="宋体" w:cs="宋体"/>
                <w:i/>
                <w:color w:val="00000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125</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少根根霉</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color w:val="222222"/>
                <w:sz w:val="18"/>
                <w:szCs w:val="18"/>
                <w:highlight w:val="none"/>
              </w:rPr>
              <w:t>Rhizopus arrhizus</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both"/>
              <w:rPr>
                <w:rFonts w:hint="eastAsia" w:ascii="Calibri" w:hAnsi="Calibri" w:eastAsia="宋体" w:cs="宋体"/>
                <w:i/>
                <w:sz w:val="18"/>
                <w:szCs w:val="18"/>
                <w:highlight w:val="none"/>
              </w:rPr>
            </w:pPr>
            <w:r>
              <w:rPr>
                <w:rFonts w:hint="eastAsia" w:ascii="Calibri" w:hAnsi="Calibri" w:eastAsia="宋体" w:cs="宋体"/>
                <w:iCs/>
                <w:sz w:val="18"/>
                <w:szCs w:val="18"/>
                <w:highlight w:val="none"/>
              </w:rPr>
              <w:t>旧称：</w:t>
            </w:r>
            <w:r>
              <w:rPr>
                <w:rFonts w:hint="eastAsia" w:ascii="Calibri" w:hAnsi="Calibri" w:eastAsia="宋体" w:cs="宋体"/>
                <w:i/>
                <w:sz w:val="18"/>
                <w:szCs w:val="18"/>
                <w:highlight w:val="none"/>
              </w:rPr>
              <w:t>Rhizopus oryzae</w:t>
            </w:r>
          </w:p>
          <w:p>
            <w:pPr>
              <w:spacing w:line="240" w:lineRule="exact"/>
              <w:jc w:val="both"/>
              <w:rPr>
                <w:rFonts w:hint="default" w:ascii="Calibri" w:hAnsi="Calibri" w:eastAsia="宋体" w:cs="宋体"/>
                <w:i/>
                <w:color w:val="000000"/>
                <w:sz w:val="18"/>
                <w:szCs w:val="18"/>
                <w:highlight w:val="none"/>
              </w:rPr>
            </w:pPr>
            <w:r>
              <w:rPr>
                <w:rFonts w:hint="eastAsia" w:ascii="Calibri" w:hAnsi="Calibri" w:eastAsia="宋体" w:cs="宋体"/>
                <w:iCs/>
                <w:sz w:val="18"/>
                <w:szCs w:val="18"/>
                <w:highlight w:val="none"/>
              </w:rPr>
              <w:t>米根霉</w:t>
            </w:r>
            <w:r>
              <w:rPr>
                <w:rFonts w:hint="default" w:ascii="Calibri" w:hAnsi="Calibri" w:eastAsia="宋体" w:cs="宋体"/>
                <w:iCs/>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126</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根霉属其他致病种</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hint="eastAsia" w:ascii="Calibri" w:hAnsi="Calibri" w:eastAsia="宋体" w:cs="Times New Roman"/>
                <w:iCs/>
                <w:sz w:val="18"/>
                <w:szCs w:val="18"/>
                <w:highlight w:val="none"/>
              </w:rPr>
              <w:t>Other</w:t>
            </w:r>
            <w:r>
              <w:rPr>
                <w:rFonts w:ascii="Calibri" w:hAnsi="Calibri" w:eastAsia="宋体" w:cs="Times New Roman"/>
                <w:i/>
                <w:sz w:val="18"/>
                <w:szCs w:val="18"/>
                <w:highlight w:val="none"/>
              </w:rPr>
              <w:t xml:space="preserve"> Rhizopus </w:t>
            </w:r>
            <w:r>
              <w:rPr>
                <w:rFonts w:ascii="Calibri" w:hAnsi="Calibri" w:eastAsia="宋体" w:cs="Times New Roman"/>
                <w:i w:val="0"/>
                <w:iCs/>
                <w:sz w:val="18"/>
                <w:szCs w:val="24"/>
                <w:highlight w:val="none"/>
              </w:rPr>
              <w:t>species</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127</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红酵母属</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Rhodotorula </w:t>
            </w:r>
            <w:r>
              <w:rPr>
                <w:rFonts w:ascii="Calibri" w:hAnsi="Calibri" w:eastAsia="宋体" w:cs="Times New Roman"/>
                <w:sz w:val="18"/>
                <w:szCs w:val="18"/>
                <w:highlight w:val="none"/>
              </w:rPr>
              <w:t>spp</w:t>
            </w:r>
            <w:r>
              <w:rPr>
                <w:rFonts w:ascii="Calibri" w:hAnsi="Calibri" w:eastAsia="宋体" w:cs="Times New Roman"/>
                <w:i/>
                <w:sz w:val="18"/>
                <w:szCs w:val="18"/>
                <w:highlight w:val="none"/>
              </w:rPr>
              <w:t>.</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128</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帚枝霉属</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Sarocladium </w:t>
            </w:r>
            <w:r>
              <w:rPr>
                <w:rFonts w:ascii="Calibri" w:hAnsi="Calibri" w:eastAsia="宋体" w:cs="Times New Roman"/>
                <w:sz w:val="18"/>
                <w:szCs w:val="18"/>
                <w:highlight w:val="none"/>
              </w:rPr>
              <w:t>spp</w:t>
            </w:r>
            <w:r>
              <w:rPr>
                <w:rFonts w:ascii="Calibri" w:hAnsi="Calibri" w:eastAsia="宋体" w:cs="Times New Roman"/>
                <w:i/>
                <w:sz w:val="18"/>
                <w:szCs w:val="18"/>
                <w:highlight w:val="none"/>
              </w:rPr>
              <w:t>.</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129</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尖端赛多孢霉</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Scedosporium apiospermum</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r>
              <w:rPr>
                <w:rFonts w:ascii="Calibri" w:hAnsi="Calibri" w:eastAsia="宋体" w:cs="Times New Roman"/>
                <w:iCs/>
                <w:sz w:val="18"/>
                <w:szCs w:val="18"/>
                <w:highlight w:val="none"/>
                <w:vertAlign w:val="superscript"/>
              </w:rPr>
              <w:t xml:space="preserve"> f</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130</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赛多孢霉属其他致病种</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hint="eastAsia" w:ascii="Calibri" w:hAnsi="Calibri" w:eastAsia="宋体" w:cs="Times New Roman"/>
                <w:iCs/>
                <w:sz w:val="18"/>
                <w:szCs w:val="18"/>
                <w:highlight w:val="none"/>
              </w:rPr>
              <w:t>Other</w:t>
            </w:r>
            <w:r>
              <w:rPr>
                <w:rFonts w:ascii="Calibri" w:hAnsi="Calibri" w:eastAsia="宋体" w:cs="Times New Roman"/>
                <w:i/>
                <w:sz w:val="18"/>
                <w:szCs w:val="18"/>
                <w:highlight w:val="none"/>
              </w:rPr>
              <w:t xml:space="preserve"> Scedosporium </w:t>
            </w:r>
            <w:r>
              <w:rPr>
                <w:rFonts w:ascii="Calibri" w:hAnsi="Calibri" w:eastAsia="宋体" w:cs="Times New Roman"/>
                <w:i w:val="0"/>
                <w:iCs/>
                <w:sz w:val="18"/>
                <w:szCs w:val="24"/>
                <w:highlight w:val="none"/>
              </w:rPr>
              <w:t>species</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131</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hint="eastAsia" w:ascii="Calibri" w:hAnsi="Calibri" w:eastAsia="宋体" w:cs="Times New Roman"/>
                <w:iCs/>
                <w:sz w:val="18"/>
                <w:szCs w:val="24"/>
                <w:highlight w:val="none"/>
              </w:rPr>
              <w:t>裂褶菌属</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Schizophyllum </w:t>
            </w:r>
            <w:r>
              <w:rPr>
                <w:rFonts w:ascii="Calibri" w:hAnsi="Calibri" w:eastAsia="宋体" w:cs="Times New Roman"/>
                <w:sz w:val="18"/>
                <w:szCs w:val="18"/>
                <w:highlight w:val="none"/>
              </w:rPr>
              <w:t>spp</w:t>
            </w:r>
            <w:r>
              <w:rPr>
                <w:rFonts w:ascii="Calibri" w:hAnsi="Calibri" w:eastAsia="宋体" w:cs="Times New Roman"/>
                <w:i/>
                <w:sz w:val="18"/>
                <w:szCs w:val="18"/>
                <w:highlight w:val="none"/>
              </w:rPr>
              <w:t>.</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132</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短帚霉</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Scopulariopsis brevicaulis</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133</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帚霉属其他致病种</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hint="eastAsia" w:ascii="Calibri" w:hAnsi="Calibri" w:eastAsia="宋体" w:cs="Times New Roman"/>
                <w:iCs/>
                <w:sz w:val="18"/>
                <w:szCs w:val="18"/>
                <w:highlight w:val="none"/>
              </w:rPr>
              <w:t>Other</w:t>
            </w:r>
            <w:r>
              <w:rPr>
                <w:rFonts w:ascii="Calibri" w:hAnsi="Calibri" w:eastAsia="宋体" w:cs="Times New Roman"/>
                <w:iCs/>
                <w:sz w:val="18"/>
                <w:szCs w:val="18"/>
                <w:highlight w:val="none"/>
              </w:rPr>
              <w:t xml:space="preserve"> </w:t>
            </w:r>
            <w:r>
              <w:rPr>
                <w:rFonts w:ascii="Calibri" w:hAnsi="Calibri" w:eastAsia="宋体" w:cs="Times New Roman"/>
                <w:i/>
                <w:sz w:val="18"/>
                <w:szCs w:val="18"/>
                <w:highlight w:val="none"/>
              </w:rPr>
              <w:t xml:space="preserve">Scopulariopsis </w:t>
            </w:r>
            <w:r>
              <w:rPr>
                <w:rFonts w:ascii="Calibri" w:hAnsi="Calibri" w:eastAsia="宋体" w:cs="Times New Roman"/>
                <w:i w:val="0"/>
                <w:iCs/>
                <w:sz w:val="18"/>
                <w:szCs w:val="24"/>
                <w:highlight w:val="none"/>
              </w:rPr>
              <w:t>species</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134</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柱顶孢霉属</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Scytalidium </w:t>
            </w:r>
            <w:r>
              <w:rPr>
                <w:rFonts w:ascii="Calibri" w:hAnsi="Calibri" w:eastAsia="宋体" w:cs="Times New Roman"/>
                <w:sz w:val="18"/>
                <w:szCs w:val="18"/>
                <w:highlight w:val="none"/>
              </w:rPr>
              <w:t>spp</w:t>
            </w:r>
            <w:r>
              <w:rPr>
                <w:rFonts w:ascii="Calibri" w:hAnsi="Calibri" w:eastAsia="宋体" w:cs="Times New Roman"/>
                <w:i/>
                <w:sz w:val="18"/>
                <w:szCs w:val="18"/>
                <w:highlight w:val="none"/>
              </w:rPr>
              <w:t>.</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135</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球形孢子丝菌</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Sporothrix globosa</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136</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申克孢子丝菌</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Sporothrix schenckii</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137</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孢子丝菌属其他致病种</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hint="eastAsia" w:ascii="Calibri" w:hAnsi="Calibri" w:eastAsia="宋体" w:cs="Times New Roman"/>
                <w:iCs/>
                <w:sz w:val="18"/>
                <w:szCs w:val="18"/>
                <w:highlight w:val="none"/>
              </w:rPr>
              <w:t>Other</w:t>
            </w:r>
            <w:r>
              <w:rPr>
                <w:rFonts w:ascii="Calibri" w:hAnsi="Calibri" w:eastAsia="宋体" w:cs="Times New Roman"/>
                <w:i/>
                <w:sz w:val="18"/>
                <w:szCs w:val="18"/>
                <w:highlight w:val="none"/>
              </w:rPr>
              <w:t xml:space="preserve"> Sporothrix</w:t>
            </w:r>
            <w:r>
              <w:rPr>
                <w:rFonts w:ascii="Calibri" w:hAnsi="Calibri" w:eastAsia="宋体" w:cs="Times New Roman"/>
                <w:i/>
                <w:sz w:val="18"/>
                <w:szCs w:val="24"/>
                <w:highlight w:val="none"/>
              </w:rPr>
              <w:t xml:space="preserve"> </w:t>
            </w:r>
            <w:r>
              <w:rPr>
                <w:rFonts w:ascii="Calibri" w:hAnsi="Calibri" w:eastAsia="宋体" w:cs="Times New Roman"/>
                <w:i w:val="0"/>
                <w:iCs/>
                <w:sz w:val="18"/>
                <w:szCs w:val="24"/>
                <w:highlight w:val="none"/>
              </w:rPr>
              <w:t>species</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138</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共头霉属</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Syncephalastrum </w:t>
            </w:r>
            <w:r>
              <w:rPr>
                <w:rFonts w:ascii="Calibri" w:hAnsi="Calibri" w:eastAsia="宋体" w:cs="Times New Roman"/>
                <w:sz w:val="18"/>
                <w:szCs w:val="18"/>
                <w:highlight w:val="none"/>
              </w:rPr>
              <w:t>spp</w:t>
            </w:r>
            <w:r>
              <w:rPr>
                <w:rFonts w:ascii="Calibri" w:hAnsi="Calibri" w:eastAsia="宋体" w:cs="Times New Roman"/>
                <w:i/>
                <w:sz w:val="18"/>
                <w:szCs w:val="18"/>
                <w:highlight w:val="none"/>
              </w:rPr>
              <w:t>.</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139</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马尔尼菲篮状菌</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Talaromyces marneffei</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r>
              <w:rPr>
                <w:rFonts w:ascii="Calibri" w:hAnsi="Calibri" w:eastAsia="宋体" w:cs="Times New Roman"/>
                <w:iCs/>
                <w:sz w:val="18"/>
                <w:szCs w:val="18"/>
                <w:highlight w:val="none"/>
                <w:vertAlign w:val="superscript"/>
              </w:rPr>
              <w:t xml:space="preserve"> f</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hint="eastAsia" w:ascii="Calibri" w:hAnsi="Calibri" w:eastAsia="宋体" w:cs="宋体"/>
                <w:i/>
                <w:color w:val="00000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140</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须癣毛癣菌</w:t>
            </w:r>
            <w:r>
              <w:rPr>
                <w:rFonts w:hint="eastAsia" w:ascii="Calibri" w:hAnsi="Calibri" w:eastAsia="宋体" w:cs="Times New Roman"/>
                <w:iCs/>
                <w:sz w:val="18"/>
                <w:szCs w:val="24"/>
                <w:highlight w:val="none"/>
              </w:rPr>
              <w:t>复合群</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Trichophyton mentagrophytes </w:t>
            </w:r>
            <w:r>
              <w:rPr>
                <w:rFonts w:ascii="Calibri" w:hAnsi="Calibri" w:eastAsia="宋体" w:cs="Times New Roman"/>
                <w:iCs/>
                <w:sz w:val="18"/>
                <w:szCs w:val="18"/>
                <w:highlight w:val="none"/>
              </w:rPr>
              <w:t>complex</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rPr>
                <w:rFonts w:hint="eastAsia" w:ascii="Calibri" w:hAnsi="Calibri" w:eastAsia="宋体" w:cs="宋体"/>
                <w:i/>
                <w:sz w:val="18"/>
                <w:szCs w:val="18"/>
                <w:highlight w:val="none"/>
              </w:rPr>
            </w:pPr>
            <w:r>
              <w:rPr>
                <w:rFonts w:hint="eastAsia" w:ascii="Calibri" w:hAnsi="Calibri" w:eastAsia="宋体" w:cs="宋体"/>
                <w:iCs/>
                <w:sz w:val="18"/>
                <w:szCs w:val="18"/>
                <w:highlight w:val="none"/>
              </w:rPr>
              <w:t>复合群包括：</w:t>
            </w:r>
            <w:r>
              <w:rPr>
                <w:rFonts w:hint="eastAsia" w:ascii="Calibri" w:hAnsi="Calibri" w:eastAsia="宋体" w:cs="宋体"/>
                <w:iCs/>
                <w:sz w:val="18"/>
                <w:szCs w:val="18"/>
                <w:highlight w:val="none"/>
              </w:rPr>
              <w:br w:type="textWrapping"/>
            </w:r>
            <w:r>
              <w:rPr>
                <w:rFonts w:hint="eastAsia" w:ascii="Calibri" w:hAnsi="Calibri" w:eastAsia="宋体" w:cs="宋体"/>
                <w:i/>
                <w:sz w:val="18"/>
                <w:szCs w:val="18"/>
                <w:highlight w:val="none"/>
              </w:rPr>
              <w:t>T. mentagrophytes、</w:t>
            </w:r>
          </w:p>
          <w:p>
            <w:pPr>
              <w:spacing w:line="240" w:lineRule="exact"/>
              <w:jc w:val="both"/>
              <w:rPr>
                <w:rFonts w:hint="default" w:ascii="Calibri" w:hAnsi="Calibri" w:eastAsia="宋体" w:cs="宋体"/>
                <w:i/>
                <w:color w:val="000000"/>
                <w:sz w:val="18"/>
                <w:szCs w:val="18"/>
                <w:highlight w:val="none"/>
              </w:rPr>
            </w:pPr>
            <w:r>
              <w:rPr>
                <w:rFonts w:hint="eastAsia" w:ascii="Calibri" w:hAnsi="Calibri" w:eastAsia="宋体" w:cs="宋体"/>
                <w:i/>
                <w:sz w:val="18"/>
                <w:szCs w:val="18"/>
                <w:highlight w:val="none"/>
              </w:rPr>
              <w:t>T. interdigitale</w:t>
            </w:r>
            <w:r>
              <w:rPr>
                <w:rFonts w:hint="eastAsia" w:ascii="Calibri" w:hAnsi="Calibri" w:eastAsia="宋体" w:cs="宋体"/>
                <w:iCs/>
                <w:sz w:val="18"/>
                <w:szCs w:val="18"/>
                <w:highlight w:val="none"/>
              </w:rPr>
              <w:t>等</w:t>
            </w:r>
            <w:r>
              <w:rPr>
                <w:rFonts w:hint="default" w:ascii="Calibri" w:hAnsi="Calibri" w:eastAsia="宋体" w:cs="宋体"/>
                <w:iCs/>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141</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红色毛癣菌</w:t>
            </w:r>
            <w:r>
              <w:rPr>
                <w:rFonts w:hint="eastAsia" w:ascii="Calibri" w:hAnsi="Calibri" w:eastAsia="宋体" w:cs="Times New Roman"/>
                <w:iCs/>
                <w:sz w:val="18"/>
                <w:szCs w:val="24"/>
                <w:highlight w:val="none"/>
              </w:rPr>
              <w:t>复合群</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Trichophyton rubrum </w:t>
            </w:r>
            <w:r>
              <w:rPr>
                <w:rFonts w:ascii="Calibri" w:hAnsi="Calibri" w:eastAsia="宋体" w:cs="Times New Roman"/>
                <w:iCs/>
                <w:sz w:val="18"/>
                <w:szCs w:val="18"/>
                <w:highlight w:val="none"/>
              </w:rPr>
              <w:t>complex</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both"/>
              <w:rPr>
                <w:rFonts w:hint="default" w:ascii="Calibri" w:hAnsi="Calibri" w:eastAsia="宋体" w:cs="宋体"/>
                <w:i/>
                <w:color w:val="000000"/>
                <w:sz w:val="18"/>
                <w:szCs w:val="18"/>
                <w:highlight w:val="none"/>
              </w:rPr>
            </w:pPr>
            <w:r>
              <w:rPr>
                <w:rFonts w:hint="eastAsia" w:ascii="Calibri" w:hAnsi="Calibri" w:eastAsia="宋体" w:cs="宋体"/>
                <w:iCs/>
                <w:sz w:val="18"/>
                <w:szCs w:val="18"/>
                <w:highlight w:val="none"/>
              </w:rPr>
              <w:t>复合群包括：</w:t>
            </w:r>
            <w:r>
              <w:rPr>
                <w:rFonts w:hint="eastAsia" w:ascii="Calibri" w:hAnsi="Calibri" w:eastAsia="宋体" w:cs="宋体"/>
                <w:i/>
                <w:sz w:val="18"/>
                <w:szCs w:val="18"/>
                <w:highlight w:val="none"/>
              </w:rPr>
              <w:t>T. rubrum、T. soudanense</w:t>
            </w:r>
            <w:r>
              <w:rPr>
                <w:rFonts w:hint="eastAsia" w:ascii="Calibri" w:hAnsi="Calibri" w:eastAsia="宋体" w:cs="宋体"/>
                <w:iCs/>
                <w:sz w:val="18"/>
                <w:szCs w:val="18"/>
                <w:highlight w:val="none"/>
              </w:rPr>
              <w:t>等</w:t>
            </w:r>
            <w:r>
              <w:rPr>
                <w:rFonts w:hint="default" w:ascii="Calibri" w:hAnsi="Calibri" w:eastAsia="宋体" w:cs="宋体"/>
                <w:iCs/>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142</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许兰氏毛癣菌</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Trichophyton schoenleinii</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143</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断发毛癣菌</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Trichophyton tonsurans</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144</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紫色毛癣菌</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Trichophyton violaceum</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145</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毛癣菌属其他致病种</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hint="eastAsia" w:ascii="Calibri" w:hAnsi="Calibri" w:eastAsia="宋体" w:cs="Times New Roman"/>
                <w:iCs/>
                <w:sz w:val="18"/>
                <w:szCs w:val="18"/>
                <w:highlight w:val="none"/>
              </w:rPr>
              <w:t>Other</w:t>
            </w:r>
            <w:r>
              <w:rPr>
                <w:rFonts w:ascii="Calibri" w:hAnsi="Calibri" w:eastAsia="宋体" w:cs="Times New Roman"/>
                <w:i/>
                <w:sz w:val="18"/>
                <w:szCs w:val="18"/>
                <w:highlight w:val="none"/>
              </w:rPr>
              <w:t xml:space="preserve"> Trichophyton </w:t>
            </w:r>
            <w:r>
              <w:rPr>
                <w:rFonts w:ascii="Calibri" w:hAnsi="Calibri" w:eastAsia="宋体" w:cs="Times New Roman"/>
                <w:i w:val="0"/>
                <w:iCs/>
                <w:sz w:val="18"/>
                <w:szCs w:val="24"/>
                <w:highlight w:val="none"/>
              </w:rPr>
              <w:t>species</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146</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阿萨希毛孢子菌</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Trichosporon asahii</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147</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毛孢子菌属其他致病种</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hint="eastAsia" w:ascii="Calibri" w:hAnsi="Calibri" w:eastAsia="宋体" w:cs="Times New Roman"/>
                <w:iCs/>
                <w:sz w:val="18"/>
                <w:szCs w:val="18"/>
                <w:highlight w:val="none"/>
              </w:rPr>
              <w:t>Other</w:t>
            </w:r>
            <w:r>
              <w:rPr>
                <w:rFonts w:ascii="Calibri" w:hAnsi="Calibri" w:eastAsia="宋体" w:cs="Times New Roman"/>
                <w:i/>
                <w:sz w:val="18"/>
                <w:szCs w:val="18"/>
                <w:highlight w:val="none"/>
              </w:rPr>
              <w:t xml:space="preserve"> Trichosporon </w:t>
            </w:r>
            <w:r>
              <w:rPr>
                <w:rFonts w:ascii="Calibri" w:hAnsi="Calibri" w:eastAsia="宋体" w:cs="Times New Roman"/>
                <w:i w:val="0"/>
                <w:iCs/>
                <w:sz w:val="18"/>
                <w:szCs w:val="24"/>
                <w:highlight w:val="none"/>
              </w:rPr>
              <w:t>species</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148</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麦轴霉属</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Tritirachium </w:t>
            </w:r>
            <w:r>
              <w:rPr>
                <w:rFonts w:ascii="Calibri" w:hAnsi="Calibri" w:eastAsia="宋体" w:cs="Times New Roman"/>
                <w:sz w:val="18"/>
                <w:szCs w:val="18"/>
                <w:highlight w:val="none"/>
              </w:rPr>
              <w:t>spp</w:t>
            </w:r>
            <w:r>
              <w:rPr>
                <w:rFonts w:ascii="Calibri" w:hAnsi="Calibri" w:eastAsia="宋体" w:cs="Times New Roman"/>
                <w:i/>
                <w:sz w:val="18"/>
                <w:szCs w:val="18"/>
                <w:highlight w:val="none"/>
              </w:rPr>
              <w:t>.</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149</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单格孢霉属</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Ulocladium </w:t>
            </w:r>
            <w:r>
              <w:rPr>
                <w:rFonts w:ascii="Calibri" w:hAnsi="Calibri" w:eastAsia="宋体" w:cs="Times New Roman"/>
                <w:sz w:val="18"/>
                <w:szCs w:val="18"/>
                <w:highlight w:val="none"/>
              </w:rPr>
              <w:t>spp</w:t>
            </w:r>
            <w:r>
              <w:rPr>
                <w:rFonts w:ascii="Calibri" w:hAnsi="Calibri" w:eastAsia="宋体" w:cs="Times New Roman"/>
                <w:i/>
                <w:sz w:val="18"/>
                <w:szCs w:val="18"/>
                <w:highlight w:val="none"/>
              </w:rPr>
              <w:t>.</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150</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维朗那霉属</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Veronaea </w:t>
            </w:r>
            <w:r>
              <w:rPr>
                <w:rFonts w:ascii="Calibri" w:hAnsi="Calibri" w:eastAsia="宋体" w:cs="Times New Roman"/>
                <w:sz w:val="18"/>
                <w:szCs w:val="18"/>
                <w:highlight w:val="none"/>
              </w:rPr>
              <w:t>spp</w:t>
            </w:r>
            <w:r>
              <w:rPr>
                <w:rFonts w:ascii="Calibri" w:hAnsi="Calibri" w:eastAsia="宋体" w:cs="Times New Roman"/>
                <w:i/>
                <w:sz w:val="18"/>
                <w:szCs w:val="18"/>
                <w:highlight w:val="none"/>
              </w:rPr>
              <w:t>.</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noWrap w:val="0"/>
            <w:vAlign w:val="center"/>
          </w:tcPr>
          <w:p>
            <w:pPr>
              <w:spacing w:line="240" w:lineRule="exact"/>
              <w:jc w:val="left"/>
              <w:rPr>
                <w:rFonts w:ascii="Calibri" w:hAnsi="Calibri" w:eastAsia="宋体" w:cs="Times New Roman"/>
                <w:i/>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dxa"/>
            <w:noWrap w:val="0"/>
            <w:vAlign w:val="center"/>
          </w:tcPr>
          <w:p>
            <w:pPr>
              <w:jc w:val="center"/>
              <w:rPr>
                <w:rFonts w:hint="default" w:ascii="Calibri" w:hAnsi="Calibri" w:eastAsia="宋体" w:cs="Times New Roman"/>
                <w:sz w:val="21"/>
                <w:szCs w:val="24"/>
                <w:highlight w:val="none"/>
              </w:rPr>
            </w:pPr>
            <w:r>
              <w:rPr>
                <w:rFonts w:hint="default" w:ascii="Calibri" w:hAnsi="Calibri" w:eastAsia="宋体" w:cs="Times New Roman"/>
                <w:sz w:val="18"/>
                <w:szCs w:val="18"/>
                <w:highlight w:val="none"/>
              </w:rPr>
              <w:t>151</w:t>
            </w:r>
          </w:p>
        </w:tc>
        <w:tc>
          <w:tcPr>
            <w:tcW w:w="2268"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Cs/>
                <w:sz w:val="18"/>
                <w:szCs w:val="24"/>
                <w:highlight w:val="none"/>
              </w:rPr>
              <w:t>疣孢霉属</w:t>
            </w:r>
          </w:p>
        </w:tc>
        <w:tc>
          <w:tcPr>
            <w:tcW w:w="2423" w:type="dxa"/>
            <w:noWrap w:val="0"/>
            <w:vAlign w:val="center"/>
          </w:tcPr>
          <w:p>
            <w:pPr>
              <w:spacing w:line="240" w:lineRule="exact"/>
              <w:jc w:val="left"/>
              <w:rPr>
                <w:rFonts w:ascii="Calibri" w:hAnsi="Calibri" w:eastAsia="宋体" w:cs="Times New Roman"/>
                <w:iCs/>
                <w:sz w:val="18"/>
                <w:szCs w:val="24"/>
                <w:highlight w:val="none"/>
              </w:rPr>
            </w:pPr>
            <w:r>
              <w:rPr>
                <w:rFonts w:ascii="Calibri" w:hAnsi="Calibri" w:eastAsia="宋体" w:cs="Times New Roman"/>
                <w:i/>
                <w:sz w:val="18"/>
                <w:szCs w:val="18"/>
                <w:highlight w:val="none"/>
              </w:rPr>
              <w:t xml:space="preserve">Verruconis </w:t>
            </w:r>
            <w:r>
              <w:rPr>
                <w:rFonts w:ascii="Calibri" w:hAnsi="Calibri" w:eastAsia="宋体" w:cs="Times New Roman"/>
                <w:sz w:val="18"/>
                <w:szCs w:val="18"/>
                <w:highlight w:val="none"/>
              </w:rPr>
              <w:t>spp</w:t>
            </w:r>
            <w:r>
              <w:rPr>
                <w:rFonts w:ascii="Calibri" w:hAnsi="Calibri" w:eastAsia="宋体" w:cs="Times New Roman"/>
                <w:i/>
                <w:sz w:val="18"/>
                <w:szCs w:val="18"/>
                <w:highlight w:val="none"/>
              </w:rPr>
              <w:t>.</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第三类</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ABSL-2</w:t>
            </w:r>
          </w:p>
        </w:tc>
        <w:tc>
          <w:tcPr>
            <w:tcW w:w="964"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BSL-2</w:t>
            </w:r>
          </w:p>
        </w:tc>
        <w:tc>
          <w:tcPr>
            <w:tcW w:w="1276"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BSL-1</w:t>
            </w:r>
          </w:p>
        </w:tc>
        <w:tc>
          <w:tcPr>
            <w:tcW w:w="709"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B</w:t>
            </w:r>
          </w:p>
        </w:tc>
        <w:tc>
          <w:tcPr>
            <w:tcW w:w="992" w:type="dxa"/>
            <w:noWrap w:val="0"/>
            <w:vAlign w:val="center"/>
          </w:tcPr>
          <w:p>
            <w:pPr>
              <w:spacing w:line="240" w:lineRule="exact"/>
              <w:jc w:val="center"/>
              <w:rPr>
                <w:rFonts w:ascii="Calibri" w:hAnsi="Calibri" w:eastAsia="宋体" w:cs="Times New Roman"/>
                <w:iCs/>
                <w:sz w:val="18"/>
                <w:szCs w:val="24"/>
                <w:highlight w:val="none"/>
              </w:rPr>
            </w:pPr>
            <w:r>
              <w:rPr>
                <w:rFonts w:ascii="Calibri" w:hAnsi="Calibri" w:eastAsia="宋体" w:cs="Times New Roman"/>
                <w:iCs/>
                <w:sz w:val="18"/>
                <w:szCs w:val="24"/>
                <w:highlight w:val="none"/>
              </w:rPr>
              <w:t>UN3373</w:t>
            </w:r>
          </w:p>
        </w:tc>
        <w:tc>
          <w:tcPr>
            <w:tcW w:w="2557" w:type="dxa"/>
            <w:tcBorders>
              <w:bottom w:val="single" w:color="auto" w:sz="4" w:space="0"/>
            </w:tcBorders>
            <w:noWrap w:val="0"/>
            <w:vAlign w:val="center"/>
          </w:tcPr>
          <w:p>
            <w:pPr>
              <w:spacing w:line="240" w:lineRule="exact"/>
              <w:jc w:val="left"/>
              <w:rPr>
                <w:rFonts w:ascii="Calibri" w:hAnsi="Calibri" w:eastAsia="宋体" w:cs="Times New Roman"/>
                <w:i/>
                <w:color w:val="000000"/>
                <w:sz w:val="21"/>
                <w:szCs w:val="21"/>
                <w:highlight w:val="none"/>
              </w:rPr>
            </w:pPr>
          </w:p>
        </w:tc>
      </w:tr>
    </w:tbl>
    <w:p>
      <w:pPr>
        <w:keepNext w:val="0"/>
        <w:keepLines w:val="0"/>
        <w:pageBreakBefore w:val="0"/>
        <w:widowControl/>
        <w:kinsoku/>
        <w:wordWrap/>
        <w:overflowPunct/>
        <w:topLinePunct w:val="0"/>
        <w:autoSpaceDE/>
        <w:autoSpaceDN/>
        <w:bidi w:val="0"/>
        <w:adjustRightInd/>
        <w:snapToGrid/>
        <w:spacing w:line="280" w:lineRule="exact"/>
        <w:ind w:left="0" w:leftChars="0" w:firstLine="0" w:firstLineChars="0"/>
        <w:jc w:val="both"/>
        <w:textAlignment w:val="auto"/>
        <w:rPr>
          <w:rFonts w:hint="default" w:ascii="Calibri" w:hAnsi="Calibri" w:eastAsia="仿宋" w:cs="Times New Roman"/>
          <w:color w:val="000000"/>
          <w:sz w:val="18"/>
          <w:szCs w:val="18"/>
        </w:rPr>
      </w:pPr>
      <w:r>
        <w:rPr>
          <w:rFonts w:ascii="Calibri" w:hAnsi="Calibri" w:eastAsia="仿宋" w:cs="Times New Roman"/>
          <w:b/>
          <w:color w:val="000000"/>
          <w:sz w:val="18"/>
          <w:szCs w:val="18"/>
        </w:rPr>
        <w:t>注：</w:t>
      </w:r>
      <w:r>
        <w:rPr>
          <w:rFonts w:ascii="Calibri" w:hAnsi="Calibri" w:eastAsia="仿宋" w:cs="Times New Roman"/>
          <w:color w:val="000000"/>
          <w:sz w:val="18"/>
          <w:szCs w:val="18"/>
        </w:rPr>
        <w:t xml:space="preserve"> BSL-n/ABSL-n：</w:t>
      </w:r>
      <w:r>
        <w:rPr>
          <w:rFonts w:hint="eastAsia" w:ascii="Calibri" w:hAnsi="Calibri" w:eastAsia="宋体" w:cs="Times New Roman"/>
          <w:color w:val="000000"/>
          <w:sz w:val="18"/>
          <w:szCs w:val="18"/>
        </w:rPr>
        <w:t>代表不同的实验室/动物实验室生物安全防护等级</w:t>
      </w:r>
      <w:r>
        <w:rPr>
          <w:rFonts w:hint="default" w:ascii="Calibri" w:hAnsi="Calibri" w:eastAsia="宋体" w:cs="Times New Roman"/>
          <w:color w:val="000000"/>
          <w:sz w:val="18"/>
          <w:szCs w:val="18"/>
        </w:rPr>
        <w:t>。</w:t>
      </w:r>
    </w:p>
    <w:p>
      <w:pPr>
        <w:keepNext w:val="0"/>
        <w:keepLines w:val="0"/>
        <w:pageBreakBefore w:val="0"/>
        <w:widowControl/>
        <w:numPr>
          <w:ilvl w:val="0"/>
          <w:numId w:val="4"/>
        </w:numPr>
        <w:kinsoku/>
        <w:wordWrap/>
        <w:overflowPunct/>
        <w:topLinePunct w:val="0"/>
        <w:autoSpaceDE/>
        <w:autoSpaceDN/>
        <w:bidi w:val="0"/>
        <w:adjustRightInd/>
        <w:snapToGrid/>
        <w:spacing w:line="280" w:lineRule="exact"/>
        <w:ind w:left="0" w:leftChars="0" w:firstLine="0" w:firstLineChars="0"/>
        <w:jc w:val="both"/>
        <w:textAlignment w:val="auto"/>
        <w:rPr>
          <w:rFonts w:ascii="Calibri" w:hAnsi="Calibri" w:eastAsia="宋体" w:cs="Times New Roman"/>
          <w:color w:val="000000"/>
          <w:sz w:val="18"/>
          <w:szCs w:val="18"/>
        </w:rPr>
      </w:pPr>
      <w:r>
        <w:rPr>
          <w:rFonts w:ascii="Calibri" w:hAnsi="Calibri" w:eastAsia="宋体" w:cs="Times New Roman"/>
          <w:color w:val="000000"/>
          <w:sz w:val="18"/>
          <w:szCs w:val="18"/>
        </w:rPr>
        <w:t>活菌操作：</w:t>
      </w:r>
      <w:r>
        <w:rPr>
          <w:rFonts w:hint="eastAsia" w:ascii="Calibri" w:hAnsi="Calibri" w:eastAsia="宋体" w:cs="Times New Roman"/>
          <w:color w:val="000000"/>
          <w:sz w:val="18"/>
          <w:szCs w:val="18"/>
        </w:rPr>
        <w:t>指涉及真菌从样本中分离培养及菌株传代培养、扩增培养的实验活动须在规定的实验室中进行。用于样本检测活动中</w:t>
      </w:r>
      <w:r>
        <w:rPr>
          <w:rFonts w:hint="default" w:ascii="Calibri" w:hAnsi="Calibri" w:eastAsia="宋体" w:cs="Times New Roman"/>
          <w:color w:val="000000"/>
          <w:sz w:val="18"/>
          <w:szCs w:val="18"/>
        </w:rPr>
        <w:t>的</w:t>
      </w:r>
      <w:r>
        <w:rPr>
          <w:rFonts w:hint="eastAsia" w:ascii="Calibri" w:hAnsi="Calibri" w:eastAsia="宋体" w:cs="Times New Roman"/>
          <w:color w:val="000000"/>
          <w:sz w:val="18"/>
          <w:szCs w:val="18"/>
        </w:rPr>
        <w:t>培养步骤</w:t>
      </w:r>
      <w:r>
        <w:rPr>
          <w:rFonts w:hint="default" w:ascii="Calibri" w:hAnsi="Calibri" w:eastAsia="宋体" w:cs="Times New Roman"/>
          <w:color w:val="000000"/>
          <w:sz w:val="18"/>
          <w:szCs w:val="18"/>
        </w:rPr>
        <w:t>，</w:t>
      </w:r>
      <w:r>
        <w:rPr>
          <w:rFonts w:hint="eastAsia" w:ascii="Calibri" w:hAnsi="Calibri" w:eastAsia="宋体" w:cs="Times New Roman"/>
          <w:color w:val="000000"/>
          <w:sz w:val="18"/>
          <w:szCs w:val="18"/>
        </w:rPr>
        <w:t>按照样本检测要求的实验室等级</w:t>
      </w:r>
      <w:r>
        <w:rPr>
          <w:rFonts w:hint="default" w:ascii="Calibri" w:hAnsi="Calibri" w:eastAsia="宋体" w:cs="Times New Roman"/>
          <w:color w:val="000000"/>
          <w:sz w:val="18"/>
          <w:szCs w:val="18"/>
        </w:rPr>
        <w:t>执行</w:t>
      </w:r>
      <w:r>
        <w:rPr>
          <w:rFonts w:hint="eastAsia" w:ascii="Calibri" w:hAnsi="Calibri" w:eastAsia="宋体" w:cs="Times New Roman"/>
          <w:color w:val="000000"/>
          <w:sz w:val="18"/>
          <w:szCs w:val="18"/>
        </w:rPr>
        <w:t>。</w:t>
      </w:r>
    </w:p>
    <w:p>
      <w:pPr>
        <w:keepNext w:val="0"/>
        <w:keepLines w:val="0"/>
        <w:pageBreakBefore w:val="0"/>
        <w:widowControl/>
        <w:numPr>
          <w:ilvl w:val="0"/>
          <w:numId w:val="4"/>
        </w:numPr>
        <w:kinsoku/>
        <w:wordWrap/>
        <w:overflowPunct/>
        <w:topLinePunct w:val="0"/>
        <w:autoSpaceDE/>
        <w:autoSpaceDN/>
        <w:bidi w:val="0"/>
        <w:adjustRightInd/>
        <w:snapToGrid/>
        <w:spacing w:line="280" w:lineRule="exact"/>
        <w:ind w:left="0" w:leftChars="0" w:firstLine="0" w:firstLineChars="0"/>
        <w:jc w:val="both"/>
        <w:textAlignment w:val="auto"/>
        <w:rPr>
          <w:rFonts w:ascii="Calibri" w:hAnsi="Calibri" w:eastAsia="宋体" w:cs="Times New Roman"/>
          <w:color w:val="000000"/>
          <w:sz w:val="18"/>
          <w:szCs w:val="18"/>
        </w:rPr>
      </w:pPr>
      <w:r>
        <w:rPr>
          <w:rFonts w:hint="eastAsia" w:ascii="Calibri" w:hAnsi="Calibri" w:eastAsia="宋体" w:cs="Times New Roman"/>
          <w:color w:val="000000"/>
          <w:sz w:val="18"/>
          <w:szCs w:val="18"/>
        </w:rPr>
        <w:t>动物感染实验：指以活菌感染动物和感染动物的相关实验操作（包括动物饲养、临床观察、特殊检查，动物样本采集、处理和检测，动物解剖，动物排泄物、组织、器官、尸体等废弃物处理等）。</w:t>
      </w:r>
    </w:p>
    <w:p>
      <w:pPr>
        <w:keepNext w:val="0"/>
        <w:keepLines w:val="0"/>
        <w:pageBreakBefore w:val="0"/>
        <w:widowControl/>
        <w:numPr>
          <w:ilvl w:val="0"/>
          <w:numId w:val="4"/>
        </w:numPr>
        <w:kinsoku/>
        <w:wordWrap/>
        <w:overflowPunct/>
        <w:topLinePunct w:val="0"/>
        <w:autoSpaceDE/>
        <w:autoSpaceDN/>
        <w:bidi w:val="0"/>
        <w:adjustRightInd/>
        <w:snapToGrid/>
        <w:spacing w:line="280" w:lineRule="exact"/>
        <w:ind w:left="0" w:leftChars="0" w:firstLine="0" w:firstLineChars="0"/>
        <w:jc w:val="both"/>
        <w:textAlignment w:val="auto"/>
        <w:rPr>
          <w:rFonts w:ascii="Calibri" w:hAnsi="Calibri" w:eastAsia="宋体" w:cs="Times New Roman"/>
          <w:color w:val="000000"/>
          <w:sz w:val="18"/>
          <w:szCs w:val="18"/>
        </w:rPr>
      </w:pPr>
      <w:r>
        <w:rPr>
          <w:rFonts w:hint="eastAsia" w:ascii="Calibri" w:hAnsi="Calibri" w:eastAsia="宋体" w:cs="Times New Roman"/>
          <w:color w:val="000000"/>
          <w:sz w:val="18"/>
          <w:szCs w:val="18"/>
        </w:rPr>
        <w:t>样本检测：包括未知样本的病原菌涂片染色、显微镜检、分离培养、菌种鉴定、药物敏感性试验、生化检测、免疫学检测、分子生物学检测等活动。</w:t>
      </w:r>
    </w:p>
    <w:p>
      <w:pPr>
        <w:keepNext w:val="0"/>
        <w:keepLines w:val="0"/>
        <w:pageBreakBefore w:val="0"/>
        <w:widowControl/>
        <w:numPr>
          <w:ilvl w:val="0"/>
          <w:numId w:val="4"/>
        </w:numPr>
        <w:kinsoku/>
        <w:wordWrap/>
        <w:overflowPunct/>
        <w:topLinePunct w:val="0"/>
        <w:autoSpaceDE/>
        <w:autoSpaceDN/>
        <w:bidi w:val="0"/>
        <w:adjustRightInd/>
        <w:snapToGrid/>
        <w:spacing w:line="280" w:lineRule="exact"/>
        <w:ind w:left="0" w:leftChars="0" w:firstLine="0" w:firstLineChars="0"/>
        <w:jc w:val="both"/>
        <w:textAlignment w:val="auto"/>
        <w:rPr>
          <w:rFonts w:ascii="Calibri" w:hAnsi="Calibri" w:eastAsia="宋体" w:cs="Times New Roman"/>
          <w:color w:val="000000"/>
          <w:sz w:val="18"/>
          <w:szCs w:val="18"/>
        </w:rPr>
      </w:pPr>
      <w:r>
        <w:rPr>
          <w:rFonts w:hint="eastAsia" w:ascii="Calibri" w:hAnsi="Calibri" w:eastAsia="宋体" w:cs="Times New Roman"/>
          <w:color w:val="000000"/>
          <w:sz w:val="18"/>
          <w:szCs w:val="18"/>
        </w:rPr>
        <w:t>非感染性材料的实验：如不含致病性活菌材料的分子生物学、免疫学等实验。</w:t>
      </w:r>
    </w:p>
    <w:p>
      <w:pPr>
        <w:keepNext w:val="0"/>
        <w:keepLines w:val="0"/>
        <w:pageBreakBefore w:val="0"/>
        <w:widowControl/>
        <w:numPr>
          <w:ilvl w:val="0"/>
          <w:numId w:val="4"/>
        </w:numPr>
        <w:kinsoku/>
        <w:wordWrap/>
        <w:overflowPunct/>
        <w:topLinePunct w:val="0"/>
        <w:autoSpaceDE/>
        <w:autoSpaceDN/>
        <w:bidi w:val="0"/>
        <w:adjustRightInd/>
        <w:snapToGrid/>
        <w:spacing w:line="280" w:lineRule="exact"/>
        <w:ind w:left="0" w:leftChars="0" w:firstLine="0" w:firstLineChars="0"/>
        <w:jc w:val="both"/>
        <w:textAlignment w:val="auto"/>
        <w:rPr>
          <w:rFonts w:ascii="Calibri" w:hAnsi="Calibri" w:eastAsia="宋体" w:cs="Times New Roman"/>
          <w:color w:val="000000"/>
          <w:sz w:val="18"/>
          <w:szCs w:val="18"/>
        </w:rPr>
      </w:pPr>
      <w:r>
        <w:rPr>
          <w:rFonts w:hint="eastAsia" w:ascii="Calibri" w:hAnsi="Calibri" w:eastAsia="宋体" w:cs="Times New Roman"/>
          <w:color w:val="000000"/>
          <w:sz w:val="18"/>
          <w:szCs w:val="18"/>
        </w:rPr>
        <w:t>运输包装分类：按国际民航组织文件</w:t>
      </w:r>
      <w:bookmarkStart w:id="13" w:name="OLE_LINK9"/>
      <w:bookmarkStart w:id="14" w:name="OLE_LINK13"/>
      <w:r>
        <w:rPr>
          <w:rFonts w:hint="eastAsia" w:ascii="Calibri" w:hAnsi="Calibri" w:eastAsia="宋体" w:cs="Times New Roman"/>
          <w:color w:val="000000"/>
          <w:sz w:val="18"/>
          <w:szCs w:val="18"/>
        </w:rPr>
        <w:t>Doc9284《危险品航空安全运输技术细则》</w:t>
      </w:r>
      <w:bookmarkEnd w:id="13"/>
      <w:bookmarkEnd w:id="14"/>
      <w:r>
        <w:rPr>
          <w:rFonts w:hint="eastAsia" w:ascii="Calibri" w:hAnsi="Calibri" w:eastAsia="宋体" w:cs="Times New Roman"/>
          <w:color w:val="000000"/>
          <w:sz w:val="18"/>
          <w:szCs w:val="18"/>
        </w:rPr>
        <w:t>的分类包装要求，将相关病原和标本分为A、B两类（A类：指存在致死或永久致残的感染性物质；B类：不列入A类的感染性物质），对应的联合国编号分别为UN2814和</w:t>
      </w:r>
      <w:bookmarkStart w:id="15" w:name="OLE_LINK15"/>
      <w:bookmarkStart w:id="16" w:name="OLE_LINK14"/>
      <w:r>
        <w:rPr>
          <w:rFonts w:hint="eastAsia" w:ascii="Calibri" w:hAnsi="Calibri" w:eastAsia="宋体" w:cs="Times New Roman"/>
          <w:color w:val="000000"/>
          <w:sz w:val="18"/>
          <w:szCs w:val="18"/>
        </w:rPr>
        <w:t>UN3373</w:t>
      </w:r>
      <w:bookmarkEnd w:id="15"/>
      <w:bookmarkEnd w:id="16"/>
      <w:r>
        <w:rPr>
          <w:rFonts w:hint="eastAsia" w:ascii="Calibri" w:hAnsi="Calibri" w:eastAsia="宋体" w:cs="Times New Roman"/>
          <w:color w:val="000000"/>
          <w:sz w:val="18"/>
          <w:szCs w:val="18"/>
        </w:rPr>
        <w:t>；A类中传染性物质特指菌株或活菌培养物，应按UN2814的要求包装和空运，其他相关样本和B类的病原和相关样本均按UN3373的要求包装和空运；通过其他交通工具运输的可参照以上标准包装。</w:t>
      </w:r>
    </w:p>
    <w:p>
      <w:pPr>
        <w:keepNext w:val="0"/>
        <w:keepLines w:val="0"/>
        <w:pageBreakBefore w:val="0"/>
        <w:widowControl/>
        <w:numPr>
          <w:ilvl w:val="0"/>
          <w:numId w:val="4"/>
        </w:numPr>
        <w:kinsoku/>
        <w:wordWrap/>
        <w:overflowPunct/>
        <w:topLinePunct w:val="0"/>
        <w:autoSpaceDE/>
        <w:autoSpaceDN/>
        <w:bidi w:val="0"/>
        <w:adjustRightInd/>
        <w:snapToGrid/>
        <w:spacing w:line="280" w:lineRule="exact"/>
        <w:ind w:left="0" w:leftChars="0" w:firstLine="0" w:firstLineChars="0"/>
        <w:jc w:val="both"/>
        <w:textAlignment w:val="auto"/>
        <w:rPr>
          <w:rFonts w:ascii="Calibri" w:hAnsi="Calibri" w:eastAsia="宋体" w:cs="Times New Roman"/>
          <w:color w:val="000000"/>
          <w:sz w:val="18"/>
          <w:szCs w:val="18"/>
        </w:rPr>
      </w:pPr>
      <w:r>
        <w:rPr>
          <w:rFonts w:hint="eastAsia" w:ascii="Calibri" w:hAnsi="Calibri" w:eastAsia="宋体" w:cs="Times New Roman"/>
          <w:color w:val="000000"/>
          <w:sz w:val="18"/>
          <w:szCs w:val="18"/>
        </w:rPr>
        <w:t>活菌培养操作应加强防护，采取穿戴N95口罩、面屏及防护服等防护措施。</w:t>
      </w: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Calibri" w:hAnsi="Calibri" w:eastAsia="宋体" w:cs="Times New Roman"/>
          <w:color w:val="000000"/>
          <w:sz w:val="18"/>
          <w:szCs w:val="18"/>
        </w:rPr>
      </w:pP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Calibri" w:hAnsi="Calibri" w:eastAsia="仿宋" w:cs="Times New Roman"/>
          <w:b/>
          <w:color w:val="000000"/>
          <w:sz w:val="18"/>
          <w:szCs w:val="18"/>
        </w:rPr>
      </w:pPr>
      <w:r>
        <w:rPr>
          <w:rFonts w:ascii="Calibri" w:hAnsi="Calibri" w:eastAsia="仿宋" w:cs="Times New Roman"/>
          <w:b/>
          <w:color w:val="000000"/>
          <w:sz w:val="18"/>
          <w:szCs w:val="18"/>
        </w:rPr>
        <w:t>说明：</w:t>
      </w:r>
    </w:p>
    <w:p>
      <w:pPr>
        <w:keepNext w:val="0"/>
        <w:keepLines w:val="0"/>
        <w:pageBreakBefore w:val="0"/>
        <w:widowControl/>
        <w:numPr>
          <w:ilvl w:val="0"/>
          <w:numId w:val="5"/>
        </w:numPr>
        <w:kinsoku/>
        <w:wordWrap/>
        <w:overflowPunct/>
        <w:topLinePunct w:val="0"/>
        <w:autoSpaceDE/>
        <w:autoSpaceDN/>
        <w:bidi w:val="0"/>
        <w:adjustRightInd/>
        <w:snapToGrid/>
        <w:spacing w:line="280" w:lineRule="exact"/>
        <w:jc w:val="both"/>
        <w:textAlignment w:val="auto"/>
        <w:rPr>
          <w:rFonts w:ascii="Calibri" w:hAnsi="Calibri" w:eastAsia="宋体" w:cs="Times New Roman"/>
          <w:color w:val="000000"/>
          <w:sz w:val="18"/>
          <w:szCs w:val="18"/>
        </w:rPr>
      </w:pPr>
      <w:r>
        <w:rPr>
          <w:rFonts w:hint="eastAsia" w:ascii="Calibri" w:hAnsi="Calibri" w:eastAsia="宋体" w:cs="Times New Roman"/>
          <w:color w:val="000000"/>
          <w:sz w:val="18"/>
          <w:szCs w:val="18"/>
        </w:rPr>
        <w:t>在保证安全的前提下，对临床和现场的未知样本的检测可在二级或以上防护等级的生物安全实验室进行。涉及病原菌分离培养的操作，应加强个体防护和环境保护。但此项工作仅限于对样本中病原菌的初步分离鉴定。一旦病原菌初步明确，应按病原微生物的危害类别将其转移至相应等级的实验室开展工作。</w:t>
      </w:r>
    </w:p>
    <w:p>
      <w:pPr>
        <w:keepNext w:val="0"/>
        <w:keepLines w:val="0"/>
        <w:pageBreakBefore w:val="0"/>
        <w:widowControl/>
        <w:numPr>
          <w:ilvl w:val="0"/>
          <w:numId w:val="5"/>
        </w:numPr>
        <w:kinsoku/>
        <w:wordWrap/>
        <w:overflowPunct/>
        <w:topLinePunct w:val="0"/>
        <w:autoSpaceDE/>
        <w:autoSpaceDN/>
        <w:bidi w:val="0"/>
        <w:adjustRightInd/>
        <w:snapToGrid/>
        <w:spacing w:line="280" w:lineRule="exact"/>
        <w:jc w:val="both"/>
        <w:textAlignment w:val="auto"/>
        <w:rPr>
          <w:rFonts w:ascii="Calibri" w:hAnsi="Calibri" w:eastAsia="宋体" w:cs="Times New Roman"/>
          <w:color w:val="000000"/>
          <w:sz w:val="18"/>
          <w:szCs w:val="18"/>
        </w:rPr>
      </w:pPr>
      <w:r>
        <w:rPr>
          <w:rFonts w:hint="eastAsia" w:ascii="Calibri" w:hAnsi="Calibri" w:eastAsia="宋体" w:cs="Times New Roman"/>
          <w:color w:val="000000"/>
          <w:sz w:val="18"/>
          <w:szCs w:val="18"/>
        </w:rPr>
        <w:t>本表未列之病原微生物和实验活动，由单位生物安全委员会负责危害程度评估，确定相应的生物安全防护级别。如涉及高致病性病原微生物及其相关实验的，应经国家病原微生物实验室生物安全专家委员会论证。</w:t>
      </w:r>
    </w:p>
    <w:p>
      <w:pPr>
        <w:keepNext w:val="0"/>
        <w:keepLines w:val="0"/>
        <w:pageBreakBefore w:val="0"/>
        <w:kinsoku/>
        <w:wordWrap/>
        <w:overflowPunct/>
        <w:topLinePunct w:val="0"/>
        <w:autoSpaceDE/>
        <w:autoSpaceDN/>
        <w:bidi w:val="0"/>
        <w:adjustRightInd/>
        <w:snapToGrid/>
        <w:spacing w:line="280" w:lineRule="exact"/>
        <w:textAlignment w:val="auto"/>
      </w:pPr>
      <w:r>
        <w:rPr>
          <w:rFonts w:ascii="Calibri" w:hAnsi="Calibri" w:eastAsia="宋体" w:cs="Times New Roman"/>
          <w:color w:val="000000"/>
          <w:sz w:val="18"/>
          <w:szCs w:val="18"/>
        </w:rPr>
        <w:t>3</w:t>
      </w:r>
      <w:r>
        <w:rPr>
          <w:rFonts w:hint="eastAsia" w:ascii="Calibri" w:hAnsi="Calibri" w:eastAsia="宋体" w:cs="Times New Roman"/>
          <w:color w:val="000000"/>
          <w:sz w:val="18"/>
          <w:szCs w:val="18"/>
        </w:rPr>
        <w:t>. 国家正式批准的生物制品疫苗生产、检定用减毒、弱毒菌种的分类地位另行规定。</w:t>
      </w:r>
      <w:r>
        <w:rPr>
          <w:rFonts w:hint="default" w:ascii="仿宋_GB2312" w:hAnsi="仿宋_GB2312" w:eastAsia="仿宋_GB2312" w:cs="仿宋_GB2312"/>
          <w:kern w:val="2"/>
          <w:sz w:val="32"/>
          <w:szCs w:val="32"/>
          <w:lang w:eastAsia="zh-CN" w:bidi="ar-SA"/>
        </w:rPr>
        <w:t xml:space="preserve">      </w:t>
      </w:r>
    </w:p>
    <w:sectPr>
      <w:headerReference r:id="rId5" w:type="default"/>
      <w:footerReference r:id="rId6" w:type="default"/>
      <w:pgSz w:w="16838" w:h="11906" w:orient="landscape"/>
      <w:pgMar w:top="1803" w:right="1440" w:bottom="1803" w:left="1440" w:header="283" w:footer="283" w:gutter="0"/>
      <w:pgNumType w:fmt="decimal"/>
      <w:cols w:space="720" w:num="1"/>
      <w:rtlGutter w:val="0"/>
      <w:docGrid w:type="lines" w:linePitch="43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ind w:right="360"/>
      <w:jc w:val="left"/>
      <w:rPr>
        <w:rFonts w:ascii="Calibri" w:hAnsi="Calibri" w:eastAsia="宋体" w:cs="Times New Roman"/>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ind w:right="360"/>
      <w:jc w:val="left"/>
      <w:rPr>
        <w:rFonts w:ascii="Calibri" w:hAnsi="Calibri" w:eastAsia="宋体" w:cs="Times New Roman"/>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jc w:val="center"/>
      <w:rPr>
        <w:rFonts w:ascii="Times New Roman" w:hAnsi="Times New Roman" w:eastAsia="宋体" w:cs="Times New Roman"/>
        <w:kern w:val="2"/>
        <w:sz w:val="18"/>
        <w:szCs w:val="18"/>
        <w:lang w:val="en-US" w:eastAsia="zh-CN" w:bidi="ar-SA"/>
      </w:rPr>
    </w:pPr>
  </w:p>
  <w:p>
    <w:pPr>
      <w:widowControl w:val="0"/>
      <w:snapToGrid w:val="0"/>
      <w:jc w:val="left"/>
      <w:rPr>
        <w:rFonts w:ascii="Times New Roman" w:hAnsi="Times New Roman" w:eastAsia="宋体" w:cs="Times New Roman"/>
        <w:kern w:val="2"/>
        <w:sz w:val="18"/>
        <w:szCs w:val="18"/>
        <w:lang w:val="en-US" w:eastAsia="zh-CN" w:bidi="ar-S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FE5B77"/>
    <w:multiLevelType w:val="singleLevel"/>
    <w:tmpl w:val="9FFE5B77"/>
    <w:lvl w:ilvl="0" w:tentative="0">
      <w:start w:val="1"/>
      <w:numFmt w:val="lowerLetter"/>
      <w:suff w:val="space"/>
      <w:lvlText w:val="%1."/>
      <w:lvlJc w:val="left"/>
    </w:lvl>
  </w:abstractNum>
  <w:abstractNum w:abstractNumId="1">
    <w:nsid w:val="DB57E166"/>
    <w:multiLevelType w:val="singleLevel"/>
    <w:tmpl w:val="DB57E166"/>
    <w:lvl w:ilvl="0" w:tentative="0">
      <w:start w:val="1"/>
      <w:numFmt w:val="lowerLetter"/>
      <w:suff w:val="space"/>
      <w:lvlText w:val="%1."/>
      <w:lvlJc w:val="left"/>
    </w:lvl>
  </w:abstractNum>
  <w:abstractNum w:abstractNumId="2">
    <w:nsid w:val="F5FB54B0"/>
    <w:multiLevelType w:val="singleLevel"/>
    <w:tmpl w:val="F5FB54B0"/>
    <w:lvl w:ilvl="0" w:tentative="0">
      <w:start w:val="1"/>
      <w:numFmt w:val="decimal"/>
      <w:suff w:val="space"/>
      <w:lvlText w:val="%1."/>
      <w:lvlJc w:val="left"/>
    </w:lvl>
  </w:abstractNum>
  <w:abstractNum w:abstractNumId="3">
    <w:nsid w:val="FFA10144"/>
    <w:multiLevelType w:val="singleLevel"/>
    <w:tmpl w:val="FFA10144"/>
    <w:lvl w:ilvl="0" w:tentative="0">
      <w:start w:val="1"/>
      <w:numFmt w:val="lowerLetter"/>
      <w:suff w:val="space"/>
      <w:lvlText w:val="%1."/>
      <w:lvlJc w:val="left"/>
    </w:lvl>
  </w:abstractNum>
  <w:abstractNum w:abstractNumId="4">
    <w:nsid w:val="7FF964FE"/>
    <w:multiLevelType w:val="singleLevel"/>
    <w:tmpl w:val="7FF964FE"/>
    <w:lvl w:ilvl="0" w:tentative="0">
      <w:start w:val="1"/>
      <w:numFmt w:val="decimal"/>
      <w:suff w:val="space"/>
      <w:lvlText w:val="%1."/>
      <w:lvlJc w:val="left"/>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hyphenationZone w:val="360"/>
  <w:drawingGridHorizontalSpacing w:val="164"/>
  <w:drawingGridVerticalSpacing w:val="218"/>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hM2U4ZDY1YzYxNDA5ZTE0Mzk3ZTljMTA0Mzg0MmEifQ=="/>
  </w:docVars>
  <w:rsids>
    <w:rsidRoot w:val="00EB2A31"/>
    <w:rsid w:val="00000EF5"/>
    <w:rsid w:val="00007315"/>
    <w:rsid w:val="00011E08"/>
    <w:rsid w:val="000219CE"/>
    <w:rsid w:val="0002682C"/>
    <w:rsid w:val="00097D1C"/>
    <w:rsid w:val="000B2485"/>
    <w:rsid w:val="000D155B"/>
    <w:rsid w:val="00134A68"/>
    <w:rsid w:val="001B2AB5"/>
    <w:rsid w:val="0020483B"/>
    <w:rsid w:val="00215FF5"/>
    <w:rsid w:val="0025553A"/>
    <w:rsid w:val="002733D4"/>
    <w:rsid w:val="00273879"/>
    <w:rsid w:val="00275B1A"/>
    <w:rsid w:val="002A3AF6"/>
    <w:rsid w:val="002E1372"/>
    <w:rsid w:val="00307A5A"/>
    <w:rsid w:val="0031240C"/>
    <w:rsid w:val="00313187"/>
    <w:rsid w:val="00370BDF"/>
    <w:rsid w:val="00373883"/>
    <w:rsid w:val="003920EB"/>
    <w:rsid w:val="003A1ADB"/>
    <w:rsid w:val="003B6D6E"/>
    <w:rsid w:val="003C629A"/>
    <w:rsid w:val="003F13A4"/>
    <w:rsid w:val="00453403"/>
    <w:rsid w:val="00457DC8"/>
    <w:rsid w:val="00465284"/>
    <w:rsid w:val="0047723C"/>
    <w:rsid w:val="0048532F"/>
    <w:rsid w:val="00493766"/>
    <w:rsid w:val="00495027"/>
    <w:rsid w:val="004B4884"/>
    <w:rsid w:val="004E40F7"/>
    <w:rsid w:val="004E689E"/>
    <w:rsid w:val="005154F1"/>
    <w:rsid w:val="00526247"/>
    <w:rsid w:val="00545DD3"/>
    <w:rsid w:val="00553A85"/>
    <w:rsid w:val="00566868"/>
    <w:rsid w:val="005A0389"/>
    <w:rsid w:val="005A1C53"/>
    <w:rsid w:val="005F0DC9"/>
    <w:rsid w:val="0061720E"/>
    <w:rsid w:val="006407AE"/>
    <w:rsid w:val="00646B60"/>
    <w:rsid w:val="00652B0D"/>
    <w:rsid w:val="00657E51"/>
    <w:rsid w:val="006638E3"/>
    <w:rsid w:val="00693518"/>
    <w:rsid w:val="006A3F6E"/>
    <w:rsid w:val="006B7D57"/>
    <w:rsid w:val="006C4911"/>
    <w:rsid w:val="00716B78"/>
    <w:rsid w:val="00772733"/>
    <w:rsid w:val="007773F6"/>
    <w:rsid w:val="00786381"/>
    <w:rsid w:val="00790264"/>
    <w:rsid w:val="0079583A"/>
    <w:rsid w:val="007B22E8"/>
    <w:rsid w:val="007C3681"/>
    <w:rsid w:val="007C6154"/>
    <w:rsid w:val="007D66BE"/>
    <w:rsid w:val="007F0E29"/>
    <w:rsid w:val="00820B45"/>
    <w:rsid w:val="008354DF"/>
    <w:rsid w:val="008745B4"/>
    <w:rsid w:val="00877120"/>
    <w:rsid w:val="00894721"/>
    <w:rsid w:val="008A212D"/>
    <w:rsid w:val="008B3737"/>
    <w:rsid w:val="008C4A87"/>
    <w:rsid w:val="008E01F6"/>
    <w:rsid w:val="009020CA"/>
    <w:rsid w:val="009249D4"/>
    <w:rsid w:val="009835A4"/>
    <w:rsid w:val="009A3701"/>
    <w:rsid w:val="009B1342"/>
    <w:rsid w:val="009B5E64"/>
    <w:rsid w:val="009B644E"/>
    <w:rsid w:val="009B7726"/>
    <w:rsid w:val="009B7D33"/>
    <w:rsid w:val="009D4B9C"/>
    <w:rsid w:val="00A15D50"/>
    <w:rsid w:val="00A21138"/>
    <w:rsid w:val="00A23AF6"/>
    <w:rsid w:val="00A9302D"/>
    <w:rsid w:val="00AB4E05"/>
    <w:rsid w:val="00AC7E90"/>
    <w:rsid w:val="00AD12E3"/>
    <w:rsid w:val="00AE4546"/>
    <w:rsid w:val="00AE6E40"/>
    <w:rsid w:val="00B26083"/>
    <w:rsid w:val="00B347E0"/>
    <w:rsid w:val="00B92121"/>
    <w:rsid w:val="00BB19D6"/>
    <w:rsid w:val="00BB616D"/>
    <w:rsid w:val="00C01092"/>
    <w:rsid w:val="00C22B2B"/>
    <w:rsid w:val="00C22F3A"/>
    <w:rsid w:val="00C41065"/>
    <w:rsid w:val="00C43CC2"/>
    <w:rsid w:val="00C8277D"/>
    <w:rsid w:val="00CC1042"/>
    <w:rsid w:val="00D1638F"/>
    <w:rsid w:val="00D2403A"/>
    <w:rsid w:val="00D3194B"/>
    <w:rsid w:val="00D32330"/>
    <w:rsid w:val="00D41E4E"/>
    <w:rsid w:val="00D43C81"/>
    <w:rsid w:val="00D66FDB"/>
    <w:rsid w:val="00D72968"/>
    <w:rsid w:val="00D96A0B"/>
    <w:rsid w:val="00DB5882"/>
    <w:rsid w:val="00E35FD5"/>
    <w:rsid w:val="00E718F6"/>
    <w:rsid w:val="00E95D52"/>
    <w:rsid w:val="00EB2A31"/>
    <w:rsid w:val="00EB3FE1"/>
    <w:rsid w:val="00EC6B6F"/>
    <w:rsid w:val="00ED28A4"/>
    <w:rsid w:val="00F242CC"/>
    <w:rsid w:val="00F35BCE"/>
    <w:rsid w:val="00F768BF"/>
    <w:rsid w:val="00F95589"/>
    <w:rsid w:val="00F97CAC"/>
    <w:rsid w:val="00FB4B1A"/>
    <w:rsid w:val="00FE2617"/>
    <w:rsid w:val="00FF2642"/>
    <w:rsid w:val="00FF2C60"/>
    <w:rsid w:val="02E828A9"/>
    <w:rsid w:val="10B95CEF"/>
    <w:rsid w:val="13F58674"/>
    <w:rsid w:val="166C5818"/>
    <w:rsid w:val="17170D74"/>
    <w:rsid w:val="18C234FA"/>
    <w:rsid w:val="1A2344B4"/>
    <w:rsid w:val="1BF11205"/>
    <w:rsid w:val="1FFB7D0B"/>
    <w:rsid w:val="22E64458"/>
    <w:rsid w:val="235841EB"/>
    <w:rsid w:val="2C436FDB"/>
    <w:rsid w:val="2EE4E1E9"/>
    <w:rsid w:val="2FE61D06"/>
    <w:rsid w:val="2FFE4CCE"/>
    <w:rsid w:val="35A73E58"/>
    <w:rsid w:val="372C06B0"/>
    <w:rsid w:val="37B7476D"/>
    <w:rsid w:val="3866255C"/>
    <w:rsid w:val="3BB81768"/>
    <w:rsid w:val="3E9E427D"/>
    <w:rsid w:val="3F135D86"/>
    <w:rsid w:val="3FE51007"/>
    <w:rsid w:val="3FF7D28B"/>
    <w:rsid w:val="4CFFCA54"/>
    <w:rsid w:val="4EF106C7"/>
    <w:rsid w:val="4FDFFB6A"/>
    <w:rsid w:val="535D7D17"/>
    <w:rsid w:val="55FD1DD7"/>
    <w:rsid w:val="578C7F10"/>
    <w:rsid w:val="59FF7350"/>
    <w:rsid w:val="5AFD9188"/>
    <w:rsid w:val="5BF7553A"/>
    <w:rsid w:val="5DDB41FE"/>
    <w:rsid w:val="5EFDD087"/>
    <w:rsid w:val="5F4C67C7"/>
    <w:rsid w:val="5FCACB49"/>
    <w:rsid w:val="5FDE4843"/>
    <w:rsid w:val="5FEBE103"/>
    <w:rsid w:val="5FFD70BE"/>
    <w:rsid w:val="65B331D0"/>
    <w:rsid w:val="65BCD4AA"/>
    <w:rsid w:val="66E1461E"/>
    <w:rsid w:val="6D15692F"/>
    <w:rsid w:val="6F3246B6"/>
    <w:rsid w:val="6F79ED6F"/>
    <w:rsid w:val="6FDBAFF1"/>
    <w:rsid w:val="6FDD735F"/>
    <w:rsid w:val="6FFEDA88"/>
    <w:rsid w:val="70772940"/>
    <w:rsid w:val="75FDC650"/>
    <w:rsid w:val="77BD2221"/>
    <w:rsid w:val="77D36FA1"/>
    <w:rsid w:val="792422C3"/>
    <w:rsid w:val="79FBC856"/>
    <w:rsid w:val="79FF3494"/>
    <w:rsid w:val="7A2435EE"/>
    <w:rsid w:val="7ACEA1F8"/>
    <w:rsid w:val="7AEF9B6D"/>
    <w:rsid w:val="7AF3E0A9"/>
    <w:rsid w:val="7B7E1058"/>
    <w:rsid w:val="7B9BA8FF"/>
    <w:rsid w:val="7BFC1F22"/>
    <w:rsid w:val="7BFDF6FC"/>
    <w:rsid w:val="7D3AD4BE"/>
    <w:rsid w:val="7DAABD53"/>
    <w:rsid w:val="7DBBACB8"/>
    <w:rsid w:val="7DBBB1D2"/>
    <w:rsid w:val="7DFDFC52"/>
    <w:rsid w:val="7ED5C3AD"/>
    <w:rsid w:val="7EF7C455"/>
    <w:rsid w:val="7F33D4F5"/>
    <w:rsid w:val="7F3735A7"/>
    <w:rsid w:val="7F53329B"/>
    <w:rsid w:val="7F5F8F49"/>
    <w:rsid w:val="7F75806D"/>
    <w:rsid w:val="7F7D58EC"/>
    <w:rsid w:val="7F7FEC36"/>
    <w:rsid w:val="7F97704C"/>
    <w:rsid w:val="7FBE7135"/>
    <w:rsid w:val="7FDEFF0C"/>
    <w:rsid w:val="7FDF0DB6"/>
    <w:rsid w:val="7FF7D81C"/>
    <w:rsid w:val="7FFF90AF"/>
    <w:rsid w:val="8BFF8A45"/>
    <w:rsid w:val="8F777E43"/>
    <w:rsid w:val="93ED5F58"/>
    <w:rsid w:val="9BF285A1"/>
    <w:rsid w:val="9D4B5CFF"/>
    <w:rsid w:val="9EFD5313"/>
    <w:rsid w:val="9F6C87DB"/>
    <w:rsid w:val="9FCB064A"/>
    <w:rsid w:val="9FDFE6A6"/>
    <w:rsid w:val="B6AF7BD0"/>
    <w:rsid w:val="B7FA0EA5"/>
    <w:rsid w:val="B7FE0927"/>
    <w:rsid w:val="BA7B23C6"/>
    <w:rsid w:val="BF3E1D8F"/>
    <w:rsid w:val="BF568AD2"/>
    <w:rsid w:val="BFB78109"/>
    <w:rsid w:val="BFBB5DF5"/>
    <w:rsid w:val="BFECFDA0"/>
    <w:rsid w:val="BFF487D9"/>
    <w:rsid w:val="BFF62FCD"/>
    <w:rsid w:val="CB7FFD3E"/>
    <w:rsid w:val="D9FD88A0"/>
    <w:rsid w:val="DAFF18E6"/>
    <w:rsid w:val="DE3FED22"/>
    <w:rsid w:val="DF7FEDDB"/>
    <w:rsid w:val="DFAF03DC"/>
    <w:rsid w:val="DFFFD411"/>
    <w:rsid w:val="E6EFA3B0"/>
    <w:rsid w:val="E73F2348"/>
    <w:rsid w:val="E7CFC244"/>
    <w:rsid w:val="E8FBF648"/>
    <w:rsid w:val="EBE7C864"/>
    <w:rsid w:val="ECF59BFF"/>
    <w:rsid w:val="EDD9AA71"/>
    <w:rsid w:val="EF7F2027"/>
    <w:rsid w:val="EFF784E8"/>
    <w:rsid w:val="F16ED68D"/>
    <w:rsid w:val="F77F8832"/>
    <w:rsid w:val="F7DBE06A"/>
    <w:rsid w:val="F7E2FD96"/>
    <w:rsid w:val="FAEF84B2"/>
    <w:rsid w:val="FBFA0BD2"/>
    <w:rsid w:val="FCB740C3"/>
    <w:rsid w:val="FE734873"/>
    <w:rsid w:val="FE7577FA"/>
    <w:rsid w:val="FED3EAA0"/>
    <w:rsid w:val="FFEA417F"/>
    <w:rsid w:val="FFEE0951"/>
    <w:rsid w:val="FFF24933"/>
    <w:rsid w:val="FFF5E898"/>
    <w:rsid w:val="FFFE2FA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1"/>
    <w:basedOn w:val="1"/>
    <w:next w:val="1"/>
    <w:link w:val="14"/>
    <w:qFormat/>
    <w:uiPriority w:val="0"/>
    <w:pPr>
      <w:keepNext/>
      <w:keepLines/>
      <w:spacing w:before="340" w:after="330" w:line="578" w:lineRule="auto"/>
      <w:outlineLvl w:val="0"/>
    </w:pPr>
    <w:rPr>
      <w:rFonts w:eastAsia="黑体"/>
      <w:b/>
      <w:bCs/>
      <w:kern w:val="44"/>
      <w:szCs w:val="44"/>
    </w:rPr>
  </w:style>
  <w:style w:type="paragraph" w:styleId="3">
    <w:name w:val="heading 2"/>
    <w:next w:val="1"/>
    <w:qFormat/>
    <w:uiPriority w:val="0"/>
    <w:pPr>
      <w:keepNext/>
      <w:widowControl w:val="0"/>
      <w:jc w:val="both"/>
      <w:outlineLvl w:val="1"/>
    </w:pPr>
    <w:rPr>
      <w:rFonts w:ascii="Times New Roman" w:hAnsi="Times New Roman" w:eastAsia="宋体" w:cs="Times New Roman"/>
      <w:i/>
      <w:iCs/>
      <w:color w:val="FF0000"/>
      <w:kern w:val="2"/>
      <w:sz w:val="18"/>
      <w:szCs w:val="24"/>
      <w:lang w:val="en-US" w:eastAsia="zh-CN" w:bidi="ar-SA"/>
    </w:rPr>
  </w:style>
  <w:style w:type="paragraph" w:styleId="4">
    <w:name w:val="heading 3"/>
    <w:next w:val="1"/>
    <w:qFormat/>
    <w:uiPriority w:val="0"/>
    <w:pPr>
      <w:keepNext/>
      <w:widowControl w:val="0"/>
      <w:jc w:val="both"/>
      <w:outlineLvl w:val="2"/>
    </w:pPr>
    <w:rPr>
      <w:rFonts w:ascii="Calibri" w:hAnsi="Calibri" w:eastAsia="宋体" w:cs="Times New Roman"/>
      <w:i/>
      <w:iCs/>
      <w:kern w:val="2"/>
      <w:sz w:val="18"/>
      <w:szCs w:val="24"/>
      <w:lang w:val="en-US" w:eastAsia="zh-CN" w:bidi="ar-SA"/>
    </w:rPr>
  </w:style>
  <w:style w:type="character" w:default="1" w:styleId="11">
    <w:name w:val="Default Paragraph Font"/>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5">
    <w:name w:val="Document Map"/>
    <w:basedOn w:val="1"/>
    <w:semiHidden/>
    <w:qFormat/>
    <w:uiPriority w:val="0"/>
    <w:pPr>
      <w:shd w:val="clear" w:color="auto" w:fill="000080"/>
    </w:pPr>
  </w:style>
  <w:style w:type="paragraph" w:styleId="6">
    <w:name w:val="annotation text"/>
    <w:unhideWhenUsed/>
    <w:qFormat/>
    <w:uiPriority w:val="0"/>
    <w:pPr>
      <w:widowControl w:val="0"/>
    </w:pPr>
    <w:rPr>
      <w:rFonts w:ascii="Times New Roman" w:hAnsi="Times New Roman" w:eastAsia="宋体" w:cs="Times New Roman"/>
      <w:kern w:val="2"/>
      <w:sz w:val="21"/>
      <w:szCs w:val="24"/>
      <w:lang w:val="en-US" w:eastAsia="zh-CN" w:bidi="ar-SA"/>
    </w:rPr>
  </w:style>
  <w:style w:type="paragraph" w:styleId="7">
    <w:name w:val="footer"/>
    <w:basedOn w:val="1"/>
    <w:link w:val="15"/>
    <w:qFormat/>
    <w:uiPriority w:val="99"/>
    <w:pPr>
      <w:tabs>
        <w:tab w:val="center" w:pos="4153"/>
        <w:tab w:val="right" w:pos="8306"/>
      </w:tabs>
      <w:snapToGrid w:val="0"/>
      <w:jc w:val="left"/>
    </w:pPr>
    <w:rPr>
      <w:rFonts w:eastAsia="宋体"/>
      <w:sz w:val="18"/>
      <w:szCs w:val="18"/>
    </w:rPr>
  </w:style>
  <w:style w:type="paragraph" w:styleId="8">
    <w:name w:val="header"/>
    <w:basedOn w:val="1"/>
    <w:link w:val="16"/>
    <w:qFormat/>
    <w:uiPriority w:val="0"/>
    <w:pPr>
      <w:pBdr>
        <w:bottom w:val="single" w:color="auto" w:sz="6" w:space="1"/>
      </w:pBdr>
      <w:tabs>
        <w:tab w:val="center" w:pos="4153"/>
        <w:tab w:val="right" w:pos="8306"/>
      </w:tabs>
      <w:snapToGrid w:val="0"/>
      <w:jc w:val="center"/>
    </w:pPr>
    <w:rPr>
      <w:rFonts w:eastAsia="宋体"/>
      <w:sz w:val="18"/>
      <w:szCs w:val="18"/>
    </w:rPr>
  </w:style>
  <w:style w:type="paragraph" w:styleId="9">
    <w:name w:val="Subtitle"/>
    <w:basedOn w:val="1"/>
    <w:next w:val="1"/>
    <w:link w:val="17"/>
    <w:qFormat/>
    <w:uiPriority w:val="0"/>
    <w:pPr>
      <w:spacing w:before="240" w:after="60" w:line="312" w:lineRule="auto"/>
      <w:outlineLvl w:val="1"/>
    </w:pPr>
    <w:rPr>
      <w:rFonts w:ascii="Cambria" w:hAnsi="Cambria" w:eastAsia="楷体_GB2312"/>
      <w:b/>
      <w:bCs/>
      <w:kern w:val="28"/>
      <w:szCs w:val="32"/>
    </w:rPr>
  </w:style>
  <w:style w:type="character" w:styleId="12">
    <w:name w:val="Strong"/>
    <w:qFormat/>
    <w:uiPriority w:val="22"/>
  </w:style>
  <w:style w:type="character" w:styleId="13">
    <w:name w:val="page number"/>
    <w:qFormat/>
    <w:uiPriority w:val="0"/>
  </w:style>
  <w:style w:type="character" w:customStyle="1" w:styleId="14">
    <w:name w:val="标题 1 Char"/>
    <w:link w:val="2"/>
    <w:qFormat/>
    <w:uiPriority w:val="0"/>
    <w:rPr>
      <w:rFonts w:eastAsia="黑体"/>
      <w:b/>
      <w:bCs/>
      <w:kern w:val="44"/>
      <w:sz w:val="32"/>
      <w:szCs w:val="44"/>
    </w:rPr>
  </w:style>
  <w:style w:type="character" w:customStyle="1" w:styleId="15">
    <w:name w:val="页脚 Char"/>
    <w:link w:val="7"/>
    <w:qFormat/>
    <w:uiPriority w:val="99"/>
    <w:rPr>
      <w:kern w:val="2"/>
      <w:sz w:val="18"/>
      <w:szCs w:val="18"/>
    </w:rPr>
  </w:style>
  <w:style w:type="character" w:customStyle="1" w:styleId="16">
    <w:name w:val="页眉 Char"/>
    <w:link w:val="8"/>
    <w:qFormat/>
    <w:uiPriority w:val="0"/>
    <w:rPr>
      <w:kern w:val="2"/>
      <w:sz w:val="18"/>
      <w:szCs w:val="18"/>
    </w:rPr>
  </w:style>
  <w:style w:type="character" w:customStyle="1" w:styleId="17">
    <w:name w:val="副标题 Char"/>
    <w:link w:val="9"/>
    <w:qFormat/>
    <w:uiPriority w:val="0"/>
    <w:rPr>
      <w:rFonts w:ascii="Cambria" w:hAnsi="Cambria" w:eastAsia="楷体_GB2312"/>
      <w:b/>
      <w:bCs/>
      <w:kern w:val="28"/>
      <w:sz w:val="32"/>
      <w:szCs w:val="32"/>
    </w:rPr>
  </w:style>
  <w:style w:type="paragraph" w:customStyle="1" w:styleId="18">
    <w:name w:val="样式1"/>
    <w:basedOn w:val="1"/>
    <w:qFormat/>
    <w:uiPriority w:val="0"/>
    <w:rPr>
      <w:rFonts w:ascii="仿宋_GB2312" w:eastAsia="仿宋_GB2312"/>
      <w:sz w:val="2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Powerise</Company>
  <Pages>42</Pages>
  <Words>15394</Words>
  <Characters>37514</Characters>
  <Lines>1</Lines>
  <Paragraphs>1</Paragraphs>
  <TotalTime>9</TotalTime>
  <ScaleCrop>false</ScaleCrop>
  <LinksUpToDate>false</LinksUpToDate>
  <CharactersWithSpaces>38295</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2013-07-17T06:12:00Z</dcterms:created>
  <dc:creator>vv</dc:creator>
  <cp:lastModifiedBy>呕陈</cp:lastModifiedBy>
  <cp:lastPrinted>2023-08-23T11:39:00Z</cp:lastPrinted>
  <dcterms:modified xsi:type="dcterms:W3CDTF">2024-06-21T02:03:41Z</dcterms:modified>
  <dc:title>000001                                                            </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AB2D1B106F0A4E218776E5C05E80D424_12</vt:lpwstr>
  </property>
</Properties>
</file>